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4DD" w:rsidRDefault="00D47B3A" w:rsidP="005964DD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523E1">
        <w:rPr>
          <w:rFonts w:ascii="Times New Roman" w:hAnsi="Times New Roman" w:cs="Times New Roman"/>
          <w:color w:val="000000"/>
          <w:sz w:val="24"/>
          <w:szCs w:val="24"/>
        </w:rPr>
        <w:t>МБОУ «</w:t>
      </w:r>
      <w:r w:rsidR="009523E1" w:rsidRPr="009523E1">
        <w:rPr>
          <w:rFonts w:ascii="Times New Roman" w:hAnsi="Times New Roman" w:cs="Times New Roman"/>
          <w:color w:val="000000"/>
          <w:sz w:val="24"/>
          <w:szCs w:val="24"/>
        </w:rPr>
        <w:t>Тихоновская основная общеобразовательная школа»</w:t>
      </w:r>
    </w:p>
    <w:p w:rsidR="0095396C" w:rsidRPr="009523E1" w:rsidRDefault="00D47B3A" w:rsidP="005964DD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9523E1">
        <w:rPr>
          <w:rFonts w:ascii="Times New Roman" w:hAnsi="Times New Roman" w:cs="Times New Roman"/>
          <w:color w:val="000000"/>
          <w:sz w:val="24"/>
          <w:szCs w:val="24"/>
        </w:rPr>
        <w:t>Альметьевского муниципального района Республики Татарстан</w:t>
      </w:r>
    </w:p>
    <w:p w:rsidR="00D47B3A" w:rsidRDefault="00D47B3A">
      <w:pPr>
        <w:rPr>
          <w:color w:val="000000"/>
          <w:sz w:val="27"/>
          <w:szCs w:val="27"/>
        </w:rPr>
      </w:pPr>
    </w:p>
    <w:p w:rsidR="00D47B3A" w:rsidRDefault="00D47B3A">
      <w:pPr>
        <w:rPr>
          <w:color w:val="000000"/>
          <w:sz w:val="27"/>
          <w:szCs w:val="27"/>
        </w:rPr>
      </w:pPr>
    </w:p>
    <w:p w:rsidR="00D47B3A" w:rsidRDefault="00D47B3A">
      <w:pPr>
        <w:rPr>
          <w:color w:val="000000"/>
          <w:sz w:val="27"/>
          <w:szCs w:val="27"/>
        </w:rPr>
      </w:pPr>
    </w:p>
    <w:p w:rsidR="00D47B3A" w:rsidRDefault="00D47B3A">
      <w:pPr>
        <w:rPr>
          <w:color w:val="000000"/>
          <w:sz w:val="27"/>
          <w:szCs w:val="27"/>
        </w:rPr>
      </w:pPr>
    </w:p>
    <w:p w:rsidR="00D47B3A" w:rsidRDefault="00D47B3A" w:rsidP="00D47B3A">
      <w:pPr>
        <w:pStyle w:val="a3"/>
        <w:jc w:val="center"/>
        <w:rPr>
          <w:color w:val="000000"/>
          <w:sz w:val="27"/>
          <w:szCs w:val="27"/>
        </w:rPr>
      </w:pPr>
    </w:p>
    <w:p w:rsidR="001C3691" w:rsidRDefault="001C3691" w:rsidP="001C3691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Рабочая программа</w:t>
      </w:r>
    </w:p>
    <w:p w:rsidR="001C3691" w:rsidRDefault="001C3691" w:rsidP="001C3691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учебного предмета «Родной язык» (татарский)-1</w:t>
      </w:r>
    </w:p>
    <w:p w:rsidR="001C3691" w:rsidRDefault="001C3691" w:rsidP="001C3691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(базовый уровень)</w:t>
      </w:r>
    </w:p>
    <w:p w:rsidR="001C3691" w:rsidRDefault="001C3691" w:rsidP="001C3691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для </w:t>
      </w:r>
      <w:proofErr w:type="gramStart"/>
      <w:r>
        <w:rPr>
          <w:color w:val="000000"/>
          <w:sz w:val="27"/>
          <w:szCs w:val="27"/>
        </w:rPr>
        <w:t>общеобразовательных</w:t>
      </w:r>
      <w:proofErr w:type="gramEnd"/>
      <w:r>
        <w:rPr>
          <w:color w:val="000000"/>
          <w:sz w:val="27"/>
          <w:szCs w:val="27"/>
        </w:rPr>
        <w:t xml:space="preserve"> организации </w:t>
      </w:r>
    </w:p>
    <w:p w:rsidR="001C3691" w:rsidRDefault="001C3691" w:rsidP="001C3691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 обучением на русском языке</w:t>
      </w:r>
    </w:p>
    <w:p w:rsidR="001C3691" w:rsidRDefault="001C3691" w:rsidP="001C3691">
      <w:pPr>
        <w:pStyle w:val="a3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5-9 классы</w:t>
      </w: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  <w:rPr>
          <w:color w:val="000000"/>
          <w:sz w:val="27"/>
          <w:szCs w:val="27"/>
        </w:rPr>
      </w:pPr>
    </w:p>
    <w:p w:rsidR="005964DD" w:rsidRDefault="005964DD" w:rsidP="00D47B3A">
      <w:pPr>
        <w:jc w:val="center"/>
        <w:rPr>
          <w:color w:val="000000"/>
          <w:sz w:val="27"/>
          <w:szCs w:val="27"/>
        </w:rPr>
      </w:pPr>
    </w:p>
    <w:p w:rsidR="001C3691" w:rsidRDefault="001C3691" w:rsidP="00D47B3A">
      <w:pPr>
        <w:pStyle w:val="a3"/>
        <w:rPr>
          <w:color w:val="000000"/>
          <w:sz w:val="27"/>
          <w:szCs w:val="27"/>
        </w:rPr>
      </w:pPr>
    </w:p>
    <w:p w:rsidR="00D47B3A" w:rsidRDefault="00D47B3A" w:rsidP="00D47B3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Настоящая рабочая программа по предмету «Татарский язык (неродной)» для общеобразовательных организаций с обучением на русском языке для учащихся </w:t>
      </w:r>
      <w:r>
        <w:rPr>
          <w:color w:val="000000"/>
          <w:sz w:val="27"/>
          <w:szCs w:val="27"/>
        </w:rPr>
        <w:lastRenderedPageBreak/>
        <w:t xml:space="preserve">5-9 классов составлена в соответствии с требованиями федерального государственного образовательного стандарта начального общего образования, на основе «Примерной рабочей программы учебного предмета «Татарский язык (неродной)» для общеобразовательных организаций с обучением на русском языке (1-4 классы) одобрена решением федерального учебно-методического объединения по общему образованию (протокол от 16 мая 2017 г. № 2/17, составители Р. З. </w:t>
      </w:r>
      <w:proofErr w:type="spellStart"/>
      <w:r>
        <w:rPr>
          <w:color w:val="000000"/>
          <w:sz w:val="27"/>
          <w:szCs w:val="27"/>
        </w:rPr>
        <w:t>Хайдарова</w:t>
      </w:r>
      <w:proofErr w:type="spellEnd"/>
      <w:r>
        <w:rPr>
          <w:color w:val="000000"/>
          <w:sz w:val="27"/>
          <w:szCs w:val="27"/>
        </w:rPr>
        <w:t xml:space="preserve">, К. С. </w:t>
      </w:r>
      <w:proofErr w:type="spellStart"/>
      <w:r>
        <w:rPr>
          <w:color w:val="000000"/>
          <w:sz w:val="27"/>
          <w:szCs w:val="27"/>
        </w:rPr>
        <w:t>Фатхуллова</w:t>
      </w:r>
      <w:proofErr w:type="spellEnd"/>
      <w:r>
        <w:rPr>
          <w:color w:val="000000"/>
          <w:sz w:val="27"/>
          <w:szCs w:val="27"/>
        </w:rPr>
        <w:t>, Г. М. Ахметзянова)</w:t>
      </w:r>
    </w:p>
    <w:p w:rsidR="00D47B3A" w:rsidRDefault="00D47B3A" w:rsidP="00D47B3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Рабочая программа рассчитана на 314 часов (2 часа в неделю)  5-8 классы по 70 часов</w:t>
      </w:r>
      <w:r w:rsidR="00590273">
        <w:rPr>
          <w:color w:val="000000"/>
          <w:sz w:val="27"/>
          <w:szCs w:val="27"/>
        </w:rPr>
        <w:t>,9 класс -34 ч(1 час в неделю)</w:t>
      </w:r>
    </w:p>
    <w:p w:rsidR="00590273" w:rsidRDefault="00590273" w:rsidP="00590273">
      <w:pPr>
        <w:pStyle w:val="a3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ПЛАНИРУЕМЫЕ ПРЕДМЕТНЫЕ РЕЗУЛЬТАТЫ ОСВОЕНИЯ УЧЕБНОГО ПРЕДМЕТА «ТАТАРСКИЙ ЯЗЫК (НЕРОДНОЙ)»</w:t>
      </w:r>
      <w:r w:rsidRPr="00590273">
        <w:rPr>
          <w:color w:val="000000"/>
          <w:sz w:val="27"/>
          <w:szCs w:val="27"/>
        </w:rPr>
        <w:t xml:space="preserve"> 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Освоение программы 5-9 классов предусматривает формирование у них следующих личностных результатов: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уважительное отношение к татарскому языку как средству межличностного и межкультурного общения и желание изучить его на должном уровне;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оценивание жизненных ситуаций, исходя из общечеловеческих норм;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целостный, социально-ориентированный взгляд на мир в его органичном единстве и разнообразии народов, культур и религий;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доброжелательное отношение, уважение и толерантность к другому народу, компетентность в межкультурном диалоге.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 метапредметным результатам обучения татарскому языку относятся: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владение культурой активного использования словарей и других поисковых систем;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умение организовать учебную деятельность, понимая порядок работы, и находить для этого эффективные приемы;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умение оценивать качество работы, опираясь на определенные критерии;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умение анализировать и понимать причины удач и неудач в учебе;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– компетентность в области использования информационно-коммуникационных технологий.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Предметные результаты обучения татарскому языку по каждой изучаемой теме приводятся в тематическом планировании в графе характеристика основных видов деятельности учащихся.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 видам речевой деятельности предусматриваются следующие результаты: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говорении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1) диалогическая речь: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умение вести диалоги этикетного характера, диалог-расспрос, диалог-побуждение к действию, диалог-обмен мнениями, комбинированные диалоги.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Объём диалога: каждый участник диалога должен произнести 6-8 реплик (5–7 классы), 8-10 реплик (8–9 классы). Продолжительность диалога: 1–2 мин. (9 класс).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2) Монологическая речь: умение пользоваться 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3) </w:t>
      </w:r>
      <w:proofErr w:type="spellStart"/>
      <w:r>
        <w:rPr>
          <w:color w:val="000000"/>
          <w:sz w:val="27"/>
          <w:szCs w:val="27"/>
        </w:rPr>
        <w:t>уникативную</w:t>
      </w:r>
      <w:proofErr w:type="spellEnd"/>
      <w:r>
        <w:rPr>
          <w:color w:val="000000"/>
          <w:sz w:val="27"/>
          <w:szCs w:val="27"/>
        </w:rPr>
        <w:t xml:space="preserve"> ситуацию.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аудировании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Аудирование</w:t>
      </w:r>
      <w:proofErr w:type="spellEnd"/>
      <w:r>
        <w:rPr>
          <w:color w:val="000000"/>
          <w:sz w:val="27"/>
          <w:szCs w:val="27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>
        <w:rPr>
          <w:color w:val="000000"/>
          <w:sz w:val="27"/>
          <w:szCs w:val="27"/>
        </w:rPr>
        <w:t>аудирования</w:t>
      </w:r>
      <w:proofErr w:type="spellEnd"/>
      <w:r>
        <w:rPr>
          <w:color w:val="000000"/>
          <w:sz w:val="27"/>
          <w:szCs w:val="27"/>
        </w:rPr>
        <w:t xml:space="preserve"> – до 1 мин.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Аудирование</w:t>
      </w:r>
      <w:proofErr w:type="spellEnd"/>
      <w:r>
        <w:rPr>
          <w:color w:val="000000"/>
          <w:sz w:val="27"/>
          <w:szCs w:val="27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>
        <w:rPr>
          <w:color w:val="000000"/>
          <w:sz w:val="27"/>
          <w:szCs w:val="27"/>
        </w:rPr>
        <w:t>аудирования</w:t>
      </w:r>
      <w:proofErr w:type="spellEnd"/>
      <w:r>
        <w:rPr>
          <w:color w:val="000000"/>
          <w:sz w:val="27"/>
          <w:szCs w:val="27"/>
        </w:rPr>
        <w:t>: до 1,5 мин.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в чтении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умение: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формулировать простые выводы на основе информации, которая содержится в тексте;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в </w:t>
      </w:r>
      <w:proofErr w:type="spellStart"/>
      <w:r>
        <w:rPr>
          <w:color w:val="000000"/>
          <w:sz w:val="27"/>
          <w:szCs w:val="27"/>
        </w:rPr>
        <w:t>писме</w:t>
      </w:r>
      <w:proofErr w:type="spellEnd"/>
      <w:r>
        <w:rPr>
          <w:color w:val="000000"/>
          <w:sz w:val="27"/>
          <w:szCs w:val="27"/>
        </w:rPr>
        <w:t xml:space="preserve"> 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умение: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писать короткие поздравления с днем рождения и другими праздниками, выражать пожелания (объёмом 18-20 слов, включая адрес);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заполнять формуляры, бланки (указывать имя, фамилию, пол, гражданство, адрес);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 включая адрес;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составлять короткие рассказы;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описывать картины;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– составлять план, тезисы письменного сообщения, кратко излагать результаты проектной деятельности.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ОСНОВНОЕ СОДЕРЖАНИЕ УЧЕБНОГО ПРЕДМЕТА «ТАТАРСКИЙ ЯЗЫК (НЕРОДНОЙ)»</w:t>
      </w:r>
      <w:r w:rsidRPr="00590273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Содержание учебного предмета отбирается с учетом интересов учащихся в соответствии с их возрастными особенностями, потребностей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общения, </w:t>
      </w:r>
      <w:proofErr w:type="spellStart"/>
      <w:proofErr w:type="gramStart"/>
      <w:r>
        <w:rPr>
          <w:color w:val="000000"/>
          <w:sz w:val="27"/>
          <w:szCs w:val="27"/>
        </w:rPr>
        <w:t>психо</w:t>
      </w:r>
      <w:proofErr w:type="spellEnd"/>
      <w:r>
        <w:rPr>
          <w:color w:val="000000"/>
          <w:sz w:val="27"/>
          <w:szCs w:val="27"/>
        </w:rPr>
        <w:t>-физиологических</w:t>
      </w:r>
      <w:proofErr w:type="gramEnd"/>
      <w:r>
        <w:rPr>
          <w:color w:val="000000"/>
          <w:sz w:val="27"/>
          <w:szCs w:val="27"/>
        </w:rPr>
        <w:t xml:space="preserve">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1. Школьная жизнь. Учёба. Правила успешной учёбы. Учебные принадлежности. Мир книг. В библиотеке. Интернет. Проблема самообразования.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Я – помощник в домашних делах. 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Мои друзья, мои ровесники. Мой самый близкий друг. Отдых с друзьями. Настоящая дружба. Правила общения и дружбы с ровесниками. Участие подростков в полезном труде.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Отдых. 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Старшие и мы. Взаимоотношения старших и младших в семье. Умение просить разрешение. Уважительное отношение к старшим.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Праздники. Поздравление с праздником. В гостях. Любимые блюда. Правила поведения за столом. День рождения. Национальные праздники. Национальные блюда.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Спорт и здоровье. 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спорт.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8. Природа и мы. Природа Татарстана. Времена года. Охрана природы. Экологические проблемы. Человек и окружающая среда. Наши четвероногие и пернатые друзья.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9. Республика Татарстан. 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проживающие в Татарстане. Казань – столица Татарстана. Культура и искусство татарского народа. Татарстан в годы Великой Отечественной войны.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10. Выбор профессии. Проблема выбора профессии. Новые профессии. Потребность в профессиях на рынке труда. Учебные заведения.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Лингвистические знания и навыки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Лексическая сторона речи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</w:t>
      </w:r>
      <w:r>
        <w:rPr>
          <w:color w:val="000000"/>
          <w:sz w:val="27"/>
          <w:szCs w:val="27"/>
        </w:rPr>
        <w:lastRenderedPageBreak/>
        <w:t>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Образцы татарского речевого этикета – клише (обращение, выражение просьбы, предложение, отказ от предложения, извинение, выражение желания, согласие, несогласие, выражение удивления, выражение недовольства, выражение благодарности и уважения).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Грамматическая сторона речи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Активные разряды самостоятельных частей речи.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Имя существительное.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Имя прилагательное. Основная, сравнительная, превосходная степени прилагательных. Производные прилагательные.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Числительное. Количественные и порядковые числительные (до 1000).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Наречие. Разряды наречий: наречия образа действия (</w:t>
      </w:r>
      <w:proofErr w:type="spellStart"/>
      <w:r>
        <w:rPr>
          <w:color w:val="000000"/>
          <w:sz w:val="27"/>
          <w:szCs w:val="27"/>
        </w:rPr>
        <w:t>тиз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акрын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җәяү</w:t>
      </w:r>
      <w:proofErr w:type="spellEnd"/>
      <w:r>
        <w:rPr>
          <w:color w:val="000000"/>
          <w:sz w:val="27"/>
          <w:szCs w:val="27"/>
        </w:rPr>
        <w:t>), меры и степени (</w:t>
      </w:r>
      <w:proofErr w:type="spellStart"/>
      <w:r>
        <w:rPr>
          <w:color w:val="000000"/>
          <w:sz w:val="27"/>
          <w:szCs w:val="27"/>
        </w:rPr>
        <w:t>күп</w:t>
      </w:r>
      <w:proofErr w:type="spellEnd"/>
      <w:r>
        <w:rPr>
          <w:color w:val="000000"/>
          <w:sz w:val="27"/>
          <w:szCs w:val="27"/>
        </w:rPr>
        <w:t xml:space="preserve">, аз, </w:t>
      </w:r>
      <w:proofErr w:type="spellStart"/>
      <w:r>
        <w:rPr>
          <w:color w:val="000000"/>
          <w:sz w:val="27"/>
          <w:szCs w:val="27"/>
        </w:rPr>
        <w:t>бераз</w:t>
      </w:r>
      <w:proofErr w:type="spellEnd"/>
      <w:r>
        <w:rPr>
          <w:color w:val="000000"/>
          <w:sz w:val="27"/>
          <w:szCs w:val="27"/>
        </w:rPr>
        <w:t>), сравнения-уподобления (</w:t>
      </w:r>
      <w:proofErr w:type="spellStart"/>
      <w:r>
        <w:rPr>
          <w:color w:val="000000"/>
          <w:sz w:val="27"/>
          <w:szCs w:val="27"/>
        </w:rPr>
        <w:t>татарча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русча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зурларча</w:t>
      </w:r>
      <w:proofErr w:type="spellEnd"/>
      <w:r>
        <w:rPr>
          <w:color w:val="000000"/>
          <w:sz w:val="27"/>
          <w:szCs w:val="27"/>
        </w:rPr>
        <w:t>), времени (</w:t>
      </w:r>
      <w:proofErr w:type="spellStart"/>
      <w:r>
        <w:rPr>
          <w:color w:val="000000"/>
          <w:sz w:val="27"/>
          <w:szCs w:val="27"/>
        </w:rPr>
        <w:t>иртәгә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бүген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җәен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кичен</w:t>
      </w:r>
      <w:proofErr w:type="spellEnd"/>
      <w:r>
        <w:rPr>
          <w:color w:val="000000"/>
          <w:sz w:val="27"/>
          <w:szCs w:val="27"/>
        </w:rPr>
        <w:t>), места (</w:t>
      </w:r>
      <w:proofErr w:type="spellStart"/>
      <w:r>
        <w:rPr>
          <w:color w:val="000000"/>
          <w:sz w:val="27"/>
          <w:szCs w:val="27"/>
        </w:rPr>
        <w:t>анда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еракта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уңга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сулга</w:t>
      </w:r>
      <w:proofErr w:type="spellEnd"/>
      <w:r>
        <w:rPr>
          <w:color w:val="000000"/>
          <w:sz w:val="27"/>
          <w:szCs w:val="27"/>
        </w:rPr>
        <w:t>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Местоимение. Личные, вопросительные, указательные (</w:t>
      </w:r>
      <w:proofErr w:type="spellStart"/>
      <w:r>
        <w:rPr>
          <w:color w:val="000000"/>
          <w:sz w:val="27"/>
          <w:szCs w:val="27"/>
        </w:rPr>
        <w:t>бу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әнә</w:t>
      </w:r>
      <w:proofErr w:type="spellEnd"/>
      <w:r>
        <w:rPr>
          <w:color w:val="000000"/>
          <w:sz w:val="27"/>
          <w:szCs w:val="27"/>
        </w:rPr>
        <w:t xml:space="preserve">, теге, </w:t>
      </w:r>
      <w:proofErr w:type="spellStart"/>
      <w:r>
        <w:rPr>
          <w:color w:val="000000"/>
          <w:sz w:val="27"/>
          <w:szCs w:val="27"/>
        </w:rPr>
        <w:t>менә</w:t>
      </w:r>
      <w:proofErr w:type="spellEnd"/>
      <w:r>
        <w:rPr>
          <w:color w:val="000000"/>
          <w:sz w:val="27"/>
          <w:szCs w:val="27"/>
        </w:rPr>
        <w:t>), определительные (</w:t>
      </w:r>
      <w:proofErr w:type="spellStart"/>
      <w:r>
        <w:rPr>
          <w:color w:val="000000"/>
          <w:sz w:val="27"/>
          <w:szCs w:val="27"/>
        </w:rPr>
        <w:t>барлык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бөтен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үз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һәр</w:t>
      </w:r>
      <w:proofErr w:type="spellEnd"/>
      <w:r>
        <w:rPr>
          <w:color w:val="000000"/>
          <w:sz w:val="27"/>
          <w:szCs w:val="27"/>
        </w:rPr>
        <w:t>), неопределенные (</w:t>
      </w:r>
      <w:proofErr w:type="spellStart"/>
      <w:r>
        <w:rPr>
          <w:color w:val="000000"/>
          <w:sz w:val="27"/>
          <w:szCs w:val="27"/>
        </w:rPr>
        <w:t>әллә</w:t>
      </w:r>
      <w:proofErr w:type="spellEnd"/>
      <w:r>
        <w:rPr>
          <w:color w:val="000000"/>
          <w:sz w:val="27"/>
          <w:szCs w:val="27"/>
        </w:rPr>
        <w:t xml:space="preserve"> кем, </w:t>
      </w:r>
      <w:proofErr w:type="spellStart"/>
      <w:r>
        <w:rPr>
          <w:color w:val="000000"/>
          <w:sz w:val="27"/>
          <w:szCs w:val="27"/>
        </w:rPr>
        <w:t>әллә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нинди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ниндидер</w:t>
      </w:r>
      <w:proofErr w:type="spellEnd"/>
      <w:r>
        <w:rPr>
          <w:color w:val="000000"/>
          <w:sz w:val="27"/>
          <w:szCs w:val="27"/>
        </w:rPr>
        <w:t>), отрицательные (</w:t>
      </w:r>
      <w:proofErr w:type="spellStart"/>
      <w:r>
        <w:rPr>
          <w:color w:val="000000"/>
          <w:sz w:val="27"/>
          <w:szCs w:val="27"/>
        </w:rPr>
        <w:t>беркем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бернәрсә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һичкем</w:t>
      </w:r>
      <w:proofErr w:type="spellEnd"/>
      <w:r>
        <w:rPr>
          <w:color w:val="000000"/>
          <w:sz w:val="27"/>
          <w:szCs w:val="27"/>
        </w:rPr>
        <w:t>) местоимения.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Глагол.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Повелительное наклонение. Формы 2 и 3 лица ед. и </w:t>
      </w:r>
      <w:proofErr w:type="spellStart"/>
      <w:r>
        <w:rPr>
          <w:color w:val="000000"/>
          <w:sz w:val="27"/>
          <w:szCs w:val="27"/>
        </w:rPr>
        <w:t>мн</w:t>
      </w:r>
      <w:proofErr w:type="gramStart"/>
      <w:r>
        <w:rPr>
          <w:color w:val="000000"/>
          <w:sz w:val="27"/>
          <w:szCs w:val="27"/>
        </w:rPr>
        <w:t>.ч</w:t>
      </w:r>
      <w:proofErr w:type="gramEnd"/>
      <w:r>
        <w:rPr>
          <w:color w:val="000000"/>
          <w:sz w:val="27"/>
          <w:szCs w:val="27"/>
        </w:rPr>
        <w:t>исла</w:t>
      </w:r>
      <w:proofErr w:type="spellEnd"/>
      <w:r>
        <w:rPr>
          <w:color w:val="000000"/>
          <w:sz w:val="27"/>
          <w:szCs w:val="27"/>
        </w:rPr>
        <w:t xml:space="preserve"> глагола повелительного наклонения. Особенности ударения в глаголах повелительного наклонения.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Желательное наклонение. Формы 1 лица ед. и мн. числа глаголов желательного наклонения.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Условное наклонение. Спряжение глаголов условного наклонения в утвердительной и отрицательной формах.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Аналитические глаголы, выражающие начало, продолжение, завершение действия (</w:t>
      </w:r>
      <w:proofErr w:type="spellStart"/>
      <w:r>
        <w:rPr>
          <w:color w:val="000000"/>
          <w:sz w:val="27"/>
          <w:szCs w:val="27"/>
        </w:rPr>
        <w:t>укый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башлады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укып</w:t>
      </w:r>
      <w:proofErr w:type="spellEnd"/>
      <w:r>
        <w:rPr>
          <w:color w:val="000000"/>
          <w:sz w:val="27"/>
          <w:szCs w:val="27"/>
        </w:rPr>
        <w:t xml:space="preserve"> тора, </w:t>
      </w:r>
      <w:proofErr w:type="spellStart"/>
      <w:r>
        <w:rPr>
          <w:color w:val="000000"/>
          <w:sz w:val="27"/>
          <w:szCs w:val="27"/>
        </w:rPr>
        <w:t>укып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бетерде</w:t>
      </w:r>
      <w:proofErr w:type="spellEnd"/>
      <w:r>
        <w:rPr>
          <w:color w:val="000000"/>
          <w:sz w:val="27"/>
          <w:szCs w:val="27"/>
        </w:rPr>
        <w:t>); аналитические формы, выражающие желание (</w:t>
      </w:r>
      <w:proofErr w:type="spellStart"/>
      <w:r>
        <w:rPr>
          <w:color w:val="000000"/>
          <w:sz w:val="27"/>
          <w:szCs w:val="27"/>
        </w:rPr>
        <w:t>барасым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килә</w:t>
      </w:r>
      <w:proofErr w:type="spellEnd"/>
      <w:r>
        <w:rPr>
          <w:color w:val="000000"/>
          <w:sz w:val="27"/>
          <w:szCs w:val="27"/>
        </w:rPr>
        <w:t xml:space="preserve">), возможность/невозможность (бара </w:t>
      </w:r>
      <w:proofErr w:type="spellStart"/>
      <w:r>
        <w:rPr>
          <w:color w:val="000000"/>
          <w:sz w:val="27"/>
          <w:szCs w:val="27"/>
        </w:rPr>
        <w:t>алам</w:t>
      </w:r>
      <w:proofErr w:type="spellEnd"/>
      <w:r>
        <w:rPr>
          <w:color w:val="000000"/>
          <w:sz w:val="27"/>
          <w:szCs w:val="27"/>
        </w:rPr>
        <w:t xml:space="preserve">, бара </w:t>
      </w:r>
      <w:proofErr w:type="spellStart"/>
      <w:r>
        <w:rPr>
          <w:color w:val="000000"/>
          <w:sz w:val="27"/>
          <w:szCs w:val="27"/>
        </w:rPr>
        <w:t>алмыйм</w:t>
      </w:r>
      <w:proofErr w:type="spellEnd"/>
      <w:r>
        <w:rPr>
          <w:color w:val="000000"/>
          <w:sz w:val="27"/>
          <w:szCs w:val="27"/>
        </w:rPr>
        <w:t>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Имя действия.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Инфинитив с модальными словами (</w:t>
      </w:r>
      <w:proofErr w:type="spellStart"/>
      <w:r>
        <w:rPr>
          <w:color w:val="000000"/>
          <w:sz w:val="27"/>
          <w:szCs w:val="27"/>
        </w:rPr>
        <w:t>кирәк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түгел</w:t>
      </w:r>
      <w:proofErr w:type="spellEnd"/>
      <w:r>
        <w:rPr>
          <w:color w:val="000000"/>
          <w:sz w:val="27"/>
          <w:szCs w:val="27"/>
        </w:rPr>
        <w:t xml:space="preserve">), </w:t>
      </w:r>
      <w:proofErr w:type="spellStart"/>
      <w:r>
        <w:rPr>
          <w:color w:val="000000"/>
          <w:sz w:val="27"/>
          <w:szCs w:val="27"/>
        </w:rPr>
        <w:t>тиеш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түгел</w:t>
      </w:r>
      <w:proofErr w:type="spellEnd"/>
      <w:r>
        <w:rPr>
          <w:color w:val="000000"/>
          <w:sz w:val="27"/>
          <w:szCs w:val="27"/>
        </w:rPr>
        <w:t>), ярый (ярамый).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Причастие. Формы причастий настоящего, прошедшего времени</w:t>
      </w:r>
      <w:proofErr w:type="gramStart"/>
      <w:r>
        <w:rPr>
          <w:color w:val="000000"/>
          <w:sz w:val="27"/>
          <w:szCs w:val="27"/>
        </w:rPr>
        <w:t>:-</w:t>
      </w:r>
      <w:proofErr w:type="spellStart"/>
      <w:proofErr w:type="gramEnd"/>
      <w:r>
        <w:rPr>
          <w:color w:val="000000"/>
          <w:sz w:val="27"/>
          <w:szCs w:val="27"/>
        </w:rPr>
        <w:t>учы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үче</w:t>
      </w:r>
      <w:proofErr w:type="spellEnd"/>
      <w:r>
        <w:rPr>
          <w:color w:val="000000"/>
          <w:sz w:val="27"/>
          <w:szCs w:val="27"/>
        </w:rPr>
        <w:t>; -а/-ә,-</w:t>
      </w:r>
      <w:proofErr w:type="spellStart"/>
      <w:r>
        <w:rPr>
          <w:color w:val="000000"/>
          <w:sz w:val="27"/>
          <w:szCs w:val="27"/>
        </w:rPr>
        <w:t>ый</w:t>
      </w:r>
      <w:proofErr w:type="spellEnd"/>
      <w:r>
        <w:rPr>
          <w:color w:val="000000"/>
          <w:sz w:val="27"/>
          <w:szCs w:val="27"/>
        </w:rPr>
        <w:t xml:space="preserve">/-и </w:t>
      </w:r>
      <w:proofErr w:type="spellStart"/>
      <w:r>
        <w:rPr>
          <w:color w:val="000000"/>
          <w:sz w:val="27"/>
          <w:szCs w:val="27"/>
        </w:rPr>
        <w:t>торган</w:t>
      </w:r>
      <w:proofErr w:type="spellEnd"/>
      <w:r>
        <w:rPr>
          <w:color w:val="000000"/>
          <w:sz w:val="27"/>
          <w:szCs w:val="27"/>
        </w:rPr>
        <w:t>; -</w:t>
      </w:r>
      <w:proofErr w:type="spellStart"/>
      <w:r>
        <w:rPr>
          <w:color w:val="000000"/>
          <w:sz w:val="27"/>
          <w:szCs w:val="27"/>
        </w:rPr>
        <w:t>ган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гән</w:t>
      </w:r>
      <w:proofErr w:type="spellEnd"/>
      <w:r>
        <w:rPr>
          <w:color w:val="000000"/>
          <w:sz w:val="27"/>
          <w:szCs w:val="27"/>
        </w:rPr>
        <w:t>,-</w:t>
      </w:r>
      <w:proofErr w:type="spellStart"/>
      <w:r>
        <w:rPr>
          <w:color w:val="000000"/>
          <w:sz w:val="27"/>
          <w:szCs w:val="27"/>
        </w:rPr>
        <w:t>кан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кән</w:t>
      </w:r>
      <w:proofErr w:type="spellEnd"/>
      <w:r>
        <w:rPr>
          <w:color w:val="000000"/>
          <w:sz w:val="27"/>
          <w:szCs w:val="27"/>
        </w:rPr>
        <w:t>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Деепричастие. Формы деепричастий на -</w:t>
      </w:r>
      <w:proofErr w:type="spellStart"/>
      <w:r>
        <w:rPr>
          <w:color w:val="000000"/>
          <w:sz w:val="27"/>
          <w:szCs w:val="27"/>
        </w:rPr>
        <w:t>ып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еп</w:t>
      </w:r>
      <w:proofErr w:type="spellEnd"/>
      <w:r>
        <w:rPr>
          <w:color w:val="000000"/>
          <w:sz w:val="27"/>
          <w:szCs w:val="27"/>
        </w:rPr>
        <w:t>/-п; -</w:t>
      </w:r>
      <w:proofErr w:type="spellStart"/>
      <w:r>
        <w:rPr>
          <w:color w:val="000000"/>
          <w:sz w:val="27"/>
          <w:szCs w:val="27"/>
        </w:rPr>
        <w:t>гач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гәч</w:t>
      </w:r>
      <w:proofErr w:type="spellEnd"/>
      <w:r>
        <w:rPr>
          <w:color w:val="000000"/>
          <w:sz w:val="27"/>
          <w:szCs w:val="27"/>
        </w:rPr>
        <w:t>, -</w:t>
      </w:r>
      <w:proofErr w:type="spellStart"/>
      <w:r>
        <w:rPr>
          <w:color w:val="000000"/>
          <w:sz w:val="27"/>
          <w:szCs w:val="27"/>
        </w:rPr>
        <w:t>кач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кәч</w:t>
      </w:r>
      <w:proofErr w:type="spellEnd"/>
      <w:r>
        <w:rPr>
          <w:color w:val="000000"/>
          <w:sz w:val="27"/>
          <w:szCs w:val="27"/>
        </w:rPr>
        <w:t>; -</w:t>
      </w:r>
      <w:proofErr w:type="spellStart"/>
      <w:r>
        <w:rPr>
          <w:color w:val="000000"/>
          <w:sz w:val="27"/>
          <w:szCs w:val="27"/>
        </w:rPr>
        <w:t>ганчы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гәнче</w:t>
      </w:r>
      <w:proofErr w:type="spellEnd"/>
      <w:r>
        <w:rPr>
          <w:color w:val="000000"/>
          <w:sz w:val="27"/>
          <w:szCs w:val="27"/>
        </w:rPr>
        <w:t>, -</w:t>
      </w:r>
      <w:proofErr w:type="spellStart"/>
      <w:r>
        <w:rPr>
          <w:color w:val="000000"/>
          <w:sz w:val="27"/>
          <w:szCs w:val="27"/>
        </w:rPr>
        <w:t>канчы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кәнче</w:t>
      </w:r>
      <w:proofErr w:type="spellEnd"/>
      <w:r>
        <w:rPr>
          <w:color w:val="000000"/>
          <w:sz w:val="27"/>
          <w:szCs w:val="27"/>
        </w:rPr>
        <w:t>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Служебные части речи.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Послелоги: </w:t>
      </w:r>
      <w:proofErr w:type="spellStart"/>
      <w:r>
        <w:rPr>
          <w:color w:val="000000"/>
          <w:sz w:val="27"/>
          <w:szCs w:val="27"/>
        </w:rPr>
        <w:t>белән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турында</w:t>
      </w:r>
      <w:proofErr w:type="spellEnd"/>
      <w:r>
        <w:rPr>
          <w:color w:val="000000"/>
          <w:sz w:val="27"/>
          <w:szCs w:val="27"/>
        </w:rPr>
        <w:t xml:space="preserve">, өчен, </w:t>
      </w:r>
      <w:proofErr w:type="spellStart"/>
      <w:r>
        <w:rPr>
          <w:color w:val="000000"/>
          <w:sz w:val="27"/>
          <w:szCs w:val="27"/>
        </w:rPr>
        <w:t>кебек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кадәр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соң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аша</w:t>
      </w:r>
      <w:proofErr w:type="spellEnd"/>
      <w:r>
        <w:rPr>
          <w:color w:val="000000"/>
          <w:sz w:val="27"/>
          <w:szCs w:val="27"/>
        </w:rPr>
        <w:t>. Употребление послелогов с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эчендә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янында</w:t>
      </w:r>
      <w:proofErr w:type="spellEnd"/>
      <w:r>
        <w:rPr>
          <w:color w:val="000000"/>
          <w:sz w:val="27"/>
          <w:szCs w:val="27"/>
        </w:rPr>
        <w:t>. Функции послелогов и послеложных слов в предложении.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Союзы. Собирательные союзы: </w:t>
      </w:r>
      <w:proofErr w:type="spellStart"/>
      <w:r>
        <w:rPr>
          <w:color w:val="000000"/>
          <w:sz w:val="27"/>
          <w:szCs w:val="27"/>
        </w:rPr>
        <w:t>һәм</w:t>
      </w:r>
      <w:proofErr w:type="spellEnd"/>
      <w:r>
        <w:rPr>
          <w:color w:val="000000"/>
          <w:sz w:val="27"/>
          <w:szCs w:val="27"/>
        </w:rPr>
        <w:t xml:space="preserve">, да – </w:t>
      </w:r>
      <w:proofErr w:type="spellStart"/>
      <w:r>
        <w:rPr>
          <w:color w:val="000000"/>
          <w:sz w:val="27"/>
          <w:szCs w:val="27"/>
        </w:rPr>
        <w:t>дә</w:t>
      </w:r>
      <w:proofErr w:type="spellEnd"/>
      <w:r>
        <w:rPr>
          <w:color w:val="000000"/>
          <w:sz w:val="27"/>
          <w:szCs w:val="27"/>
        </w:rPr>
        <w:t xml:space="preserve">, та – </w:t>
      </w:r>
      <w:proofErr w:type="spellStart"/>
      <w:r>
        <w:rPr>
          <w:color w:val="000000"/>
          <w:sz w:val="27"/>
          <w:szCs w:val="27"/>
        </w:rPr>
        <w:t>тә</w:t>
      </w:r>
      <w:proofErr w:type="spellEnd"/>
      <w:r>
        <w:rPr>
          <w:color w:val="000000"/>
          <w:sz w:val="27"/>
          <w:szCs w:val="27"/>
        </w:rPr>
        <w:t xml:space="preserve">; противительные союзы: </w:t>
      </w:r>
      <w:proofErr w:type="spellStart"/>
      <w:r>
        <w:rPr>
          <w:color w:val="000000"/>
          <w:sz w:val="27"/>
          <w:szCs w:val="27"/>
        </w:rPr>
        <w:t>ләкин</w:t>
      </w:r>
      <w:proofErr w:type="spellEnd"/>
      <w:r>
        <w:rPr>
          <w:color w:val="000000"/>
          <w:sz w:val="27"/>
          <w:szCs w:val="27"/>
        </w:rPr>
        <w:t xml:space="preserve">, тик, </w:t>
      </w:r>
      <w:proofErr w:type="spellStart"/>
      <w:r>
        <w:rPr>
          <w:color w:val="000000"/>
          <w:sz w:val="27"/>
          <w:szCs w:val="27"/>
        </w:rPr>
        <w:t>әмма</w:t>
      </w:r>
      <w:proofErr w:type="spellEnd"/>
      <w:r>
        <w:rPr>
          <w:color w:val="000000"/>
          <w:sz w:val="27"/>
          <w:szCs w:val="27"/>
        </w:rPr>
        <w:t xml:space="preserve">, ә; подчинительные союзы: </w:t>
      </w:r>
      <w:proofErr w:type="spellStart"/>
      <w:r>
        <w:rPr>
          <w:color w:val="000000"/>
          <w:sz w:val="27"/>
          <w:szCs w:val="27"/>
        </w:rPr>
        <w:t>чөнки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әгәр</w:t>
      </w:r>
      <w:proofErr w:type="spellEnd"/>
      <w:r>
        <w:rPr>
          <w:color w:val="000000"/>
          <w:sz w:val="27"/>
          <w:szCs w:val="27"/>
        </w:rPr>
        <w:t>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Частицы: ( -мы</w:t>
      </w:r>
      <w:proofErr w:type="gramStart"/>
      <w:r>
        <w:rPr>
          <w:color w:val="000000"/>
          <w:sz w:val="27"/>
          <w:szCs w:val="27"/>
        </w:rPr>
        <w:t>/-</w:t>
      </w:r>
      <w:proofErr w:type="spellStart"/>
      <w:proofErr w:type="gramEnd"/>
      <w:r>
        <w:rPr>
          <w:color w:val="000000"/>
          <w:sz w:val="27"/>
          <w:szCs w:val="27"/>
        </w:rPr>
        <w:t>ме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бик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түгел</w:t>
      </w:r>
      <w:proofErr w:type="spellEnd"/>
      <w:r>
        <w:rPr>
          <w:color w:val="000000"/>
          <w:sz w:val="27"/>
          <w:szCs w:val="27"/>
        </w:rPr>
        <w:t xml:space="preserve">, тагын, </w:t>
      </w:r>
      <w:proofErr w:type="spellStart"/>
      <w:r>
        <w:rPr>
          <w:color w:val="000000"/>
          <w:sz w:val="27"/>
          <w:szCs w:val="27"/>
        </w:rPr>
        <w:t>әле</w:t>
      </w:r>
      <w:proofErr w:type="spellEnd"/>
      <w:r>
        <w:rPr>
          <w:color w:val="000000"/>
          <w:sz w:val="27"/>
          <w:szCs w:val="27"/>
        </w:rPr>
        <w:t>, -</w:t>
      </w:r>
      <w:proofErr w:type="spellStart"/>
      <w:r>
        <w:rPr>
          <w:color w:val="000000"/>
          <w:sz w:val="27"/>
          <w:szCs w:val="27"/>
        </w:rPr>
        <w:t>чы</w:t>
      </w:r>
      <w:proofErr w:type="spellEnd"/>
      <w:r>
        <w:rPr>
          <w:color w:val="000000"/>
          <w:sz w:val="27"/>
          <w:szCs w:val="27"/>
        </w:rPr>
        <w:t xml:space="preserve">/-че, </w:t>
      </w:r>
      <w:proofErr w:type="spellStart"/>
      <w:r>
        <w:rPr>
          <w:color w:val="000000"/>
          <w:sz w:val="27"/>
          <w:szCs w:val="27"/>
        </w:rPr>
        <w:t>гына</w:t>
      </w:r>
      <w:proofErr w:type="spellEnd"/>
      <w:r>
        <w:rPr>
          <w:color w:val="000000"/>
          <w:sz w:val="27"/>
          <w:szCs w:val="27"/>
        </w:rPr>
        <w:t>/</w:t>
      </w:r>
      <w:proofErr w:type="spellStart"/>
      <w:r>
        <w:rPr>
          <w:color w:val="000000"/>
          <w:sz w:val="27"/>
          <w:szCs w:val="27"/>
        </w:rPr>
        <w:t>генә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кына</w:t>
      </w:r>
      <w:proofErr w:type="spellEnd"/>
      <w:r>
        <w:rPr>
          <w:color w:val="000000"/>
          <w:sz w:val="27"/>
          <w:szCs w:val="27"/>
        </w:rPr>
        <w:t>/</w:t>
      </w:r>
      <w:proofErr w:type="spellStart"/>
      <w:r>
        <w:rPr>
          <w:color w:val="000000"/>
          <w:sz w:val="27"/>
          <w:szCs w:val="27"/>
        </w:rPr>
        <w:t>кенә</w:t>
      </w:r>
      <w:proofErr w:type="spellEnd"/>
      <w:r>
        <w:rPr>
          <w:color w:val="000000"/>
          <w:sz w:val="27"/>
          <w:szCs w:val="27"/>
        </w:rPr>
        <w:t>), их правописание.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Синтаксис. Типы предложений по цели высказывания: </w:t>
      </w:r>
      <w:proofErr w:type="spellStart"/>
      <w:r>
        <w:rPr>
          <w:color w:val="000000"/>
          <w:sz w:val="27"/>
          <w:szCs w:val="27"/>
        </w:rPr>
        <w:t>повестовательное</w:t>
      </w:r>
      <w:proofErr w:type="spellEnd"/>
      <w:r>
        <w:rPr>
          <w:color w:val="000000"/>
          <w:sz w:val="27"/>
          <w:szCs w:val="27"/>
        </w:rPr>
        <w:t xml:space="preserve">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(Мин </w:t>
      </w:r>
      <w:proofErr w:type="spellStart"/>
      <w:r>
        <w:rPr>
          <w:color w:val="000000"/>
          <w:sz w:val="27"/>
          <w:szCs w:val="27"/>
        </w:rPr>
        <w:t>татарча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беләм</w:t>
      </w:r>
      <w:proofErr w:type="spellEnd"/>
      <w:r>
        <w:rPr>
          <w:color w:val="000000"/>
          <w:sz w:val="27"/>
          <w:szCs w:val="27"/>
        </w:rPr>
        <w:t>), с именным сказуемым (</w:t>
      </w:r>
      <w:proofErr w:type="spellStart"/>
      <w:r>
        <w:rPr>
          <w:color w:val="000000"/>
          <w:sz w:val="27"/>
          <w:szCs w:val="27"/>
        </w:rPr>
        <w:t>Безнең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гаиләбез</w:t>
      </w:r>
      <w:proofErr w:type="spellEnd"/>
      <w:r>
        <w:rPr>
          <w:color w:val="000000"/>
          <w:sz w:val="27"/>
          <w:szCs w:val="27"/>
        </w:rPr>
        <w:t xml:space="preserve"> тату) и составным глагольным сказуемым (Мин </w:t>
      </w:r>
      <w:proofErr w:type="spellStart"/>
      <w:r>
        <w:rPr>
          <w:color w:val="000000"/>
          <w:sz w:val="27"/>
          <w:szCs w:val="27"/>
        </w:rPr>
        <w:t>укырга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яратам</w:t>
      </w:r>
      <w:proofErr w:type="spellEnd"/>
      <w:r>
        <w:rPr>
          <w:color w:val="000000"/>
          <w:sz w:val="27"/>
          <w:szCs w:val="27"/>
        </w:rPr>
        <w:t>). Простое распространенное предложение. Предложение с однородными членами. Предложения с сочинительными и подчинительными союзами.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Сложноподчиненные предложения времени, образованные с помощью парных относительных слов: </w:t>
      </w:r>
      <w:proofErr w:type="spellStart"/>
      <w:r>
        <w:rPr>
          <w:color w:val="000000"/>
          <w:sz w:val="27"/>
          <w:szCs w:val="27"/>
        </w:rPr>
        <w:t>кайчан-шунда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шул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вакытта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шул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чагында</w:t>
      </w:r>
      <w:proofErr w:type="spellEnd"/>
      <w:r>
        <w:rPr>
          <w:color w:val="000000"/>
          <w:sz w:val="27"/>
          <w:szCs w:val="27"/>
        </w:rPr>
        <w:t>); синтетический тип придаточного времени, образованного с помощью форм деепричастия с аффиксами:-</w:t>
      </w:r>
      <w:proofErr w:type="spellStart"/>
      <w:r>
        <w:rPr>
          <w:color w:val="000000"/>
          <w:sz w:val="27"/>
          <w:szCs w:val="27"/>
        </w:rPr>
        <w:t>гач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гәч</w:t>
      </w:r>
      <w:proofErr w:type="spellEnd"/>
      <w:r>
        <w:rPr>
          <w:color w:val="000000"/>
          <w:sz w:val="27"/>
          <w:szCs w:val="27"/>
        </w:rPr>
        <w:t>, -</w:t>
      </w:r>
      <w:proofErr w:type="spellStart"/>
      <w:r>
        <w:rPr>
          <w:color w:val="000000"/>
          <w:sz w:val="27"/>
          <w:szCs w:val="27"/>
        </w:rPr>
        <w:t>ганчы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гәнче</w:t>
      </w:r>
      <w:proofErr w:type="spellEnd"/>
      <w:r>
        <w:rPr>
          <w:color w:val="000000"/>
          <w:sz w:val="27"/>
          <w:szCs w:val="27"/>
        </w:rPr>
        <w:t xml:space="preserve">; аналитический тип придаточного места, образованного с помощью парных относительных слов </w:t>
      </w:r>
      <w:proofErr w:type="spellStart"/>
      <w:r>
        <w:rPr>
          <w:color w:val="000000"/>
          <w:sz w:val="27"/>
          <w:szCs w:val="27"/>
        </w:rPr>
        <w:t>кайда-шунда</w:t>
      </w:r>
      <w:proofErr w:type="spellEnd"/>
      <w:r>
        <w:rPr>
          <w:color w:val="000000"/>
          <w:sz w:val="27"/>
          <w:szCs w:val="27"/>
        </w:rPr>
        <w:t>, кая-</w:t>
      </w:r>
      <w:proofErr w:type="spellStart"/>
      <w:r>
        <w:rPr>
          <w:color w:val="000000"/>
          <w:sz w:val="27"/>
          <w:szCs w:val="27"/>
        </w:rPr>
        <w:t>шунда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кайдан-шуннан</w:t>
      </w:r>
      <w:proofErr w:type="spellEnd"/>
      <w:r>
        <w:rPr>
          <w:color w:val="000000"/>
          <w:sz w:val="27"/>
          <w:szCs w:val="27"/>
        </w:rPr>
        <w:t xml:space="preserve">; аналитический тип придаточного цели, образованного с помощью одинарного относительного слова </w:t>
      </w:r>
      <w:proofErr w:type="spellStart"/>
      <w:r>
        <w:rPr>
          <w:color w:val="000000"/>
          <w:sz w:val="27"/>
          <w:szCs w:val="27"/>
        </w:rPr>
        <w:t>шуның</w:t>
      </w:r>
      <w:proofErr w:type="spellEnd"/>
      <w:r>
        <w:rPr>
          <w:color w:val="000000"/>
          <w:sz w:val="27"/>
          <w:szCs w:val="27"/>
        </w:rPr>
        <w:t xml:space="preserve"> өчен; синтетический тип придаточного причины, образованного с помощью послелога өчен; аналитический тип придаточного причины, образованного с помощью одинарных относительных слов </w:t>
      </w:r>
      <w:proofErr w:type="spellStart"/>
      <w:r>
        <w:rPr>
          <w:color w:val="000000"/>
          <w:sz w:val="27"/>
          <w:szCs w:val="27"/>
        </w:rPr>
        <w:t>шуңа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күрә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шул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сәбәпле</w:t>
      </w:r>
      <w:proofErr w:type="spellEnd"/>
      <w:r>
        <w:rPr>
          <w:color w:val="000000"/>
          <w:sz w:val="27"/>
          <w:szCs w:val="27"/>
        </w:rPr>
        <w:t>; синтетический тип придаточного условия, образованного с помощью глаголов условного наклонения с аффиксом -</w:t>
      </w:r>
      <w:proofErr w:type="spellStart"/>
      <w:r>
        <w:rPr>
          <w:color w:val="000000"/>
          <w:sz w:val="27"/>
          <w:szCs w:val="27"/>
        </w:rPr>
        <w:t>са</w:t>
      </w:r>
      <w:proofErr w:type="spellEnd"/>
      <w:r>
        <w:rPr>
          <w:color w:val="000000"/>
          <w:sz w:val="27"/>
          <w:szCs w:val="27"/>
        </w:rPr>
        <w:t>/-</w:t>
      </w:r>
      <w:proofErr w:type="spellStart"/>
      <w:r>
        <w:rPr>
          <w:color w:val="000000"/>
          <w:sz w:val="27"/>
          <w:szCs w:val="27"/>
        </w:rPr>
        <w:t>сә</w:t>
      </w:r>
      <w:proofErr w:type="spellEnd"/>
      <w:r>
        <w:rPr>
          <w:color w:val="000000"/>
          <w:sz w:val="27"/>
          <w:szCs w:val="27"/>
        </w:rPr>
        <w:t>; синтетический тип придаточного уступки, образованного с помощью глаголов уступительной модальности.</w:t>
      </w:r>
    </w:p>
    <w:p w:rsidR="002537BC" w:rsidRDefault="002537BC" w:rsidP="002537BC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3. КАЛЕНДАРНО-ТЕМАТИЧЕСКОЕ ПЛАНИРОВАНИЕ</w:t>
      </w:r>
    </w:p>
    <w:p w:rsidR="002537BC" w:rsidRDefault="002537BC" w:rsidP="002537BC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С ОПРЕДЕЛЕНИЕМ ОСНОВНЫХ ВИДОВ УЧЕБНОЙ ДЕЯТЕЛЬНОСТИ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90"/>
        <w:gridCol w:w="4955"/>
      </w:tblGrid>
      <w:tr w:rsidR="002537BC" w:rsidTr="00AD2F85">
        <w:tc>
          <w:tcPr>
            <w:tcW w:w="4390" w:type="dxa"/>
          </w:tcPr>
          <w:p w:rsidR="002537BC" w:rsidRDefault="002537B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Содержание курса и ориентировочное количество часов, отводимое на тему.</w:t>
            </w:r>
          </w:p>
        </w:tc>
        <w:tc>
          <w:tcPr>
            <w:tcW w:w="4955" w:type="dxa"/>
          </w:tcPr>
          <w:p w:rsidR="002537BC" w:rsidRDefault="002537B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Характеристика основных видов деятельности учащихся (коммуникативные умения)</w:t>
            </w:r>
          </w:p>
        </w:tc>
      </w:tr>
      <w:tr w:rsidR="00AD2F85" w:rsidTr="00717D21">
        <w:tc>
          <w:tcPr>
            <w:tcW w:w="9345" w:type="dxa"/>
            <w:gridSpan w:val="2"/>
          </w:tcPr>
          <w:p w:rsidR="00AD2F85" w:rsidRDefault="00AD2F85" w:rsidP="00AD2F85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Предметное содержание речи</w:t>
            </w:r>
          </w:p>
        </w:tc>
      </w:tr>
      <w:tr w:rsidR="002537BC" w:rsidTr="00AD2F85">
        <w:tc>
          <w:tcPr>
            <w:tcW w:w="4390" w:type="dxa"/>
          </w:tcPr>
          <w:p w:rsidR="00AD2F85" w:rsidRPr="00AD2F85" w:rsidRDefault="00EB5F54" w:rsidP="00AD2F8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>Школьная жизнь. (61</w:t>
            </w:r>
            <w:r w:rsidR="00AD2F85" w:rsidRPr="00AD2F85">
              <w:rPr>
                <w:b/>
                <w:color w:val="000000"/>
                <w:sz w:val="27"/>
                <w:szCs w:val="27"/>
              </w:rPr>
              <w:t xml:space="preserve"> часов)</w:t>
            </w:r>
            <w:r w:rsidR="00AD2F85">
              <w:rPr>
                <w:color w:val="000000"/>
                <w:sz w:val="27"/>
                <w:szCs w:val="27"/>
              </w:rPr>
              <w:t xml:space="preserve">    </w:t>
            </w:r>
            <w:r w:rsidR="00AD2F85" w:rsidRP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Учеба, оценки, расписание уроков,</w:t>
            </w:r>
            <w:r w:rsid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AD2F85" w:rsidRP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подготовка домашнего задания,</w:t>
            </w:r>
            <w:r w:rsid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AD2F85" w:rsidRP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участие на уроках. Учебные</w:t>
            </w:r>
            <w:r w:rsid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AD2F85" w:rsidRP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принадлежности, содержание их</w:t>
            </w:r>
            <w:r w:rsidR="00AD2F8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в </w:t>
            </w:r>
            <w:r w:rsidR="00AD2F85">
              <w:rPr>
                <w:color w:val="000000"/>
                <w:sz w:val="27"/>
                <w:szCs w:val="27"/>
              </w:rPr>
              <w:t>порядке. Секреты хорошей успеваемости. Мир книг. В библиотеке. Самообразование. Проблемы дальнейшего получения образования.</w:t>
            </w:r>
          </w:p>
          <w:p w:rsidR="002537BC" w:rsidRDefault="002537BC" w:rsidP="00AD2F85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</w:p>
        </w:tc>
        <w:tc>
          <w:tcPr>
            <w:tcW w:w="4955" w:type="dxa"/>
          </w:tcPr>
          <w:p w:rsidR="002537BC" w:rsidRDefault="00AD2F85" w:rsidP="00590273">
            <w:pPr>
              <w:pStyle w:val="a3"/>
              <w:rPr>
                <w:color w:val="000000"/>
                <w:sz w:val="27"/>
                <w:szCs w:val="27"/>
              </w:rPr>
            </w:pPr>
            <w:r w:rsidRPr="00AD2F85">
              <w:rPr>
                <w:b/>
                <w:color w:val="000000"/>
                <w:sz w:val="27"/>
                <w:szCs w:val="27"/>
              </w:rPr>
              <w:t>Вести диалог – обмен мнениями</w:t>
            </w:r>
            <w:r>
              <w:rPr>
                <w:color w:val="000000"/>
                <w:sz w:val="27"/>
                <w:szCs w:val="27"/>
              </w:rPr>
              <w:t xml:space="preserve"> о подготовке к новому учебному году, о школьной жизни в новом учебном году. </w:t>
            </w:r>
            <w:r w:rsidRPr="00AD2F85">
              <w:rPr>
                <w:b/>
                <w:color w:val="000000"/>
                <w:sz w:val="27"/>
                <w:szCs w:val="27"/>
              </w:rPr>
              <w:t>Умение сообщать</w:t>
            </w:r>
            <w:r>
              <w:rPr>
                <w:color w:val="000000"/>
                <w:sz w:val="27"/>
                <w:szCs w:val="27"/>
              </w:rPr>
              <w:t xml:space="preserve"> о расписании уроков, об отметках по предмету, </w:t>
            </w:r>
            <w:r w:rsidRPr="00AD2F85">
              <w:rPr>
                <w:b/>
                <w:color w:val="000000"/>
                <w:sz w:val="27"/>
                <w:szCs w:val="27"/>
              </w:rPr>
              <w:t xml:space="preserve">рассказывать </w:t>
            </w:r>
            <w:r>
              <w:rPr>
                <w:color w:val="000000"/>
                <w:sz w:val="27"/>
                <w:szCs w:val="27"/>
              </w:rPr>
              <w:t xml:space="preserve">о домашних заданиях, о необходимых качествах для хорошей учёбы, о самообразовании через Интернет, о получении образования.        </w:t>
            </w:r>
            <w:r w:rsidRPr="00AD2F85">
              <w:rPr>
                <w:b/>
                <w:color w:val="000000"/>
                <w:sz w:val="27"/>
                <w:szCs w:val="27"/>
              </w:rPr>
              <w:t>Высказывать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Pr="00AD2F85">
              <w:rPr>
                <w:b/>
                <w:color w:val="000000"/>
                <w:sz w:val="27"/>
                <w:szCs w:val="27"/>
              </w:rPr>
              <w:t>своё отношение</w:t>
            </w:r>
            <w:r>
              <w:rPr>
                <w:color w:val="000000"/>
                <w:sz w:val="27"/>
                <w:szCs w:val="27"/>
              </w:rPr>
              <w:t xml:space="preserve"> о содержании прочитанной книги, ее авторе.                                        </w:t>
            </w:r>
            <w:r w:rsidRPr="00AD2F85">
              <w:rPr>
                <w:b/>
                <w:color w:val="000000"/>
                <w:sz w:val="27"/>
                <w:szCs w:val="27"/>
              </w:rPr>
              <w:t>Составлять диалог</w:t>
            </w:r>
            <w:r>
              <w:rPr>
                <w:color w:val="000000"/>
                <w:sz w:val="27"/>
                <w:szCs w:val="27"/>
              </w:rPr>
              <w:t xml:space="preserve">-побуждение о посещении библиотеки, книжного магазина; советовать прочитать интересную книгу.                 </w:t>
            </w:r>
            <w:r w:rsidRPr="00BC5F96">
              <w:rPr>
                <w:b/>
                <w:color w:val="000000"/>
                <w:sz w:val="27"/>
                <w:szCs w:val="27"/>
              </w:rPr>
              <w:t xml:space="preserve">Спрашивать </w:t>
            </w:r>
            <w:r>
              <w:rPr>
                <w:color w:val="000000"/>
                <w:sz w:val="27"/>
                <w:szCs w:val="27"/>
              </w:rPr>
              <w:t xml:space="preserve">необходимую информацию у библиотекаря. </w:t>
            </w:r>
            <w:r w:rsidRPr="00BC5F96">
              <w:rPr>
                <w:b/>
                <w:color w:val="000000"/>
                <w:sz w:val="27"/>
                <w:szCs w:val="27"/>
              </w:rPr>
              <w:t>Высказывать своё отношение к</w:t>
            </w:r>
            <w:r>
              <w:rPr>
                <w:color w:val="000000"/>
                <w:sz w:val="27"/>
                <w:szCs w:val="27"/>
              </w:rPr>
              <w:t xml:space="preserve"> выбранному пути в жизни.</w:t>
            </w:r>
          </w:p>
        </w:tc>
      </w:tr>
      <w:tr w:rsidR="002537BC" w:rsidTr="00AD2F85">
        <w:tc>
          <w:tcPr>
            <w:tcW w:w="4390" w:type="dxa"/>
          </w:tcPr>
          <w:p w:rsidR="00BC5F96" w:rsidRPr="00BC5F96" w:rsidRDefault="00BC5F96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 w:rsidRP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Я – помощник в домашних делах.</w:t>
            </w:r>
            <w:r w:rsidR="00EB5F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(35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часов) Домашние </w:t>
            </w:r>
            <w:proofErr w:type="spellStart"/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дела</w:t>
            </w:r>
            <w:proofErr w:type="gramStart"/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.Р</w:t>
            </w:r>
            <w:proofErr w:type="gramEnd"/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аспределение</w:t>
            </w:r>
            <w:proofErr w:type="spellEnd"/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домашних дел; советы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по домашним делам; благодарность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 труд и похвала. Покупки 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магазине продуктов, одежды.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Оценивание качества человека по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участию в домашних делах.</w:t>
            </w:r>
          </w:p>
          <w:p w:rsidR="002537BC" w:rsidRDefault="002537BC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4955" w:type="dxa"/>
          </w:tcPr>
          <w:p w:rsidR="002537BC" w:rsidRDefault="00BC5F96" w:rsidP="00590273">
            <w:pPr>
              <w:pStyle w:val="a3"/>
              <w:rPr>
                <w:color w:val="000000"/>
                <w:sz w:val="27"/>
                <w:szCs w:val="27"/>
              </w:rPr>
            </w:pPr>
            <w:r w:rsidRPr="00BC5F96">
              <w:rPr>
                <w:b/>
                <w:color w:val="000000"/>
                <w:sz w:val="27"/>
                <w:szCs w:val="27"/>
              </w:rPr>
              <w:t>Вести диалог-расспрос</w:t>
            </w:r>
            <w:r>
              <w:rPr>
                <w:color w:val="000000"/>
                <w:sz w:val="27"/>
                <w:szCs w:val="27"/>
              </w:rPr>
              <w:t xml:space="preserve"> о домашних делах.                                         </w:t>
            </w:r>
            <w:r w:rsidRPr="00BC5F96">
              <w:rPr>
                <w:b/>
                <w:color w:val="000000"/>
                <w:sz w:val="27"/>
                <w:szCs w:val="27"/>
              </w:rPr>
              <w:t>Оценивать</w:t>
            </w:r>
            <w:r>
              <w:rPr>
                <w:color w:val="000000"/>
                <w:sz w:val="27"/>
                <w:szCs w:val="27"/>
              </w:rPr>
              <w:t xml:space="preserve"> качества человека по его участию в домашних делах.             </w:t>
            </w:r>
            <w:r w:rsidRPr="00BC5F96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 про покупки в магазине продуктов, одежды.</w:t>
            </w:r>
          </w:p>
        </w:tc>
      </w:tr>
      <w:tr w:rsidR="00BC5F96" w:rsidTr="00AD2F85">
        <w:tc>
          <w:tcPr>
            <w:tcW w:w="4390" w:type="dxa"/>
          </w:tcPr>
          <w:p w:rsidR="00BC5F96" w:rsidRPr="00BC5F96" w:rsidRDefault="00BC5F96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Мои друзья, мои ровесники.</w:t>
            </w:r>
            <w:r w:rsidR="00EB5F5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(49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часов)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Мой самый близкий друг. Черты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характера друга. Отдых с друзьями.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r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Умение дорожить дружбой</w:t>
            </w:r>
          </w:p>
        </w:tc>
        <w:tc>
          <w:tcPr>
            <w:tcW w:w="4955" w:type="dxa"/>
          </w:tcPr>
          <w:p w:rsidR="00BC5F96" w:rsidRPr="00BC5F96" w:rsidRDefault="00BC5F96" w:rsidP="00590273">
            <w:pPr>
              <w:pStyle w:val="a3"/>
              <w:rPr>
                <w:color w:val="000000"/>
                <w:sz w:val="27"/>
                <w:szCs w:val="27"/>
              </w:rPr>
            </w:pPr>
            <w:r w:rsidRPr="00BC5F96">
              <w:rPr>
                <w:b/>
                <w:color w:val="000000"/>
                <w:sz w:val="27"/>
                <w:szCs w:val="27"/>
              </w:rPr>
              <w:t>Рассказывать</w:t>
            </w:r>
            <w:r>
              <w:rPr>
                <w:color w:val="000000"/>
                <w:sz w:val="27"/>
                <w:szCs w:val="27"/>
              </w:rPr>
              <w:t xml:space="preserve"> о своем друге, описывать черты характера друга.                     </w:t>
            </w:r>
            <w:r w:rsidRPr="00BC5F96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 об отдыхе, об увлечениях. </w:t>
            </w:r>
            <w:r w:rsidRPr="00BC5F96">
              <w:rPr>
                <w:b/>
                <w:color w:val="000000"/>
                <w:sz w:val="27"/>
                <w:szCs w:val="27"/>
              </w:rPr>
              <w:t>Аргументировать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Pr="00BC5F96">
              <w:rPr>
                <w:b/>
                <w:color w:val="000000"/>
                <w:sz w:val="27"/>
                <w:szCs w:val="27"/>
              </w:rPr>
              <w:t>свои суждения</w:t>
            </w:r>
            <w:r>
              <w:rPr>
                <w:color w:val="000000"/>
                <w:sz w:val="27"/>
                <w:szCs w:val="27"/>
              </w:rPr>
              <w:t xml:space="preserve"> о настоящей дружбе.                            </w:t>
            </w:r>
            <w:r w:rsidRPr="00BC5F96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 об одежде, о внешних и внутренних качествах ровесников. </w:t>
            </w:r>
            <w:r w:rsidRPr="00BC5F96">
              <w:rPr>
                <w:b/>
                <w:color w:val="000000"/>
                <w:sz w:val="27"/>
                <w:szCs w:val="27"/>
              </w:rPr>
              <w:t xml:space="preserve">Аргументировать </w:t>
            </w:r>
            <w:r>
              <w:rPr>
                <w:color w:val="000000"/>
                <w:sz w:val="27"/>
                <w:szCs w:val="27"/>
              </w:rPr>
              <w:t xml:space="preserve">свои суждения об участии подростков в полезном труде, о </w:t>
            </w:r>
            <w:r>
              <w:rPr>
                <w:color w:val="000000"/>
                <w:sz w:val="27"/>
                <w:szCs w:val="27"/>
              </w:rPr>
              <w:lastRenderedPageBreak/>
              <w:t xml:space="preserve">вкладе в бюджет семьи.          </w:t>
            </w:r>
            <w:r w:rsidRPr="00BC5F96">
              <w:rPr>
                <w:b/>
                <w:color w:val="000000"/>
                <w:sz w:val="27"/>
                <w:szCs w:val="27"/>
              </w:rPr>
              <w:t xml:space="preserve">Приглашать друзей </w:t>
            </w:r>
            <w:r>
              <w:rPr>
                <w:color w:val="000000"/>
                <w:sz w:val="27"/>
                <w:szCs w:val="27"/>
              </w:rPr>
              <w:t>участвовать в совместной деятельности и праздниках, на день рождения.</w:t>
            </w:r>
          </w:p>
        </w:tc>
      </w:tr>
      <w:tr w:rsidR="00BC5F96" w:rsidTr="00AD2F85">
        <w:tc>
          <w:tcPr>
            <w:tcW w:w="4390" w:type="dxa"/>
          </w:tcPr>
          <w:p w:rsidR="00BC5F96" w:rsidRPr="00BC5F96" w:rsidRDefault="00EB5F54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lastRenderedPageBreak/>
              <w:t>Отдых. (31</w:t>
            </w:r>
            <w:r w:rsidR="00BC5F96" w:rsidRP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часов)</w:t>
            </w:r>
            <w:r w:rsid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Свободное время: умение проводить</w:t>
            </w:r>
            <w:r w:rsid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его с пользой или привязанность к</w:t>
            </w:r>
            <w:r w:rsid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компьютеру. Различные способы</w:t>
            </w:r>
            <w:r w:rsidR="00BC5F96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виртуального общения. </w:t>
            </w:r>
            <w:proofErr w:type="spellStart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Выходныедни</w:t>
            </w:r>
            <w:proofErr w:type="spellEnd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 Места отдыха (</w:t>
            </w:r>
            <w:proofErr w:type="spellStart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кино</w:t>
            </w:r>
            <w:proofErr w:type="gramStart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,т</w:t>
            </w:r>
            <w:proofErr w:type="gramEnd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еатр</w:t>
            </w:r>
            <w:proofErr w:type="spellEnd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, </w:t>
            </w:r>
            <w:proofErr w:type="spellStart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парк,кафе</w:t>
            </w:r>
            <w:proofErr w:type="spellEnd"/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и т.д.) Просмотр фильмов, их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герои. Интерес к музыке и </w:t>
            </w:r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изобразительному искусству, театру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BC5F96" w:rsidRPr="00BC5F9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и кино. Путешествия.</w:t>
            </w:r>
          </w:p>
          <w:p w:rsidR="00BC5F96" w:rsidRPr="00BC5F96" w:rsidRDefault="00BC5F96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955" w:type="dxa"/>
          </w:tcPr>
          <w:p w:rsidR="00BC5F96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t>Вести диалог – обмен мнениями</w:t>
            </w:r>
            <w:r>
              <w:rPr>
                <w:color w:val="000000"/>
                <w:sz w:val="27"/>
                <w:szCs w:val="27"/>
              </w:rPr>
              <w:t xml:space="preserve"> о свободном времени, о провождении его с пользой или без пользы, о любимых занятиях и путешествиях.        </w:t>
            </w:r>
            <w:r w:rsidRPr="00DD5720">
              <w:rPr>
                <w:b/>
                <w:color w:val="000000"/>
                <w:sz w:val="27"/>
                <w:szCs w:val="27"/>
              </w:rPr>
              <w:t xml:space="preserve">Рассуждать </w:t>
            </w:r>
            <w:r>
              <w:rPr>
                <w:color w:val="000000"/>
                <w:sz w:val="27"/>
                <w:szCs w:val="27"/>
              </w:rPr>
              <w:t xml:space="preserve">о </w:t>
            </w:r>
            <w:proofErr w:type="spellStart"/>
            <w:r>
              <w:rPr>
                <w:color w:val="000000"/>
                <w:sz w:val="27"/>
                <w:szCs w:val="27"/>
              </w:rPr>
              <w:t>гаджетомании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, о привязанности к компьютеру, об использовании сотовых телефонов, о различных способах виртуального общения.                   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 – обмен</w:t>
            </w:r>
            <w:r>
              <w:rPr>
                <w:color w:val="000000"/>
                <w:sz w:val="27"/>
                <w:szCs w:val="27"/>
              </w:rPr>
              <w:t xml:space="preserve"> мнениями о выходных днях, о местах отдыха (кино, театр, парк, кафе).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Рассказывать</w:t>
            </w:r>
            <w:r>
              <w:rPr>
                <w:color w:val="000000"/>
                <w:sz w:val="27"/>
                <w:szCs w:val="27"/>
              </w:rPr>
              <w:t xml:space="preserve"> о любимых фильмах, об их героях, о любимой музыке.</w:t>
            </w:r>
          </w:p>
        </w:tc>
      </w:tr>
      <w:tr w:rsidR="00BC5F96" w:rsidTr="00AD2F85">
        <w:tc>
          <w:tcPr>
            <w:tcW w:w="4390" w:type="dxa"/>
          </w:tcPr>
          <w:p w:rsidR="00DD5720" w:rsidRPr="00DD5720" w:rsidRDefault="00EB5F54" w:rsidP="00DD57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Старшие и мы. (21</w:t>
            </w:r>
            <w:r w:rsidR="00DD5720" w:rsidRP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часов)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Взаимоотношения старших и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младших в семье. Уважительное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отношение к старшим.</w:t>
            </w:r>
          </w:p>
          <w:p w:rsidR="00BC5F96" w:rsidRPr="00BC5F96" w:rsidRDefault="00BC5F96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955" w:type="dxa"/>
          </w:tcPr>
          <w:p w:rsidR="00BC5F96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-рассуждение о взаимоотношениях старших и младших в семье.   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Аргументировать</w:t>
            </w:r>
            <w:r>
              <w:rPr>
                <w:color w:val="000000"/>
                <w:sz w:val="27"/>
                <w:szCs w:val="27"/>
              </w:rPr>
              <w:t xml:space="preserve"> свои суждения о необходимости уважительного отношения к старшим.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>-расспрос о помощи старшим в семье</w:t>
            </w:r>
          </w:p>
        </w:tc>
      </w:tr>
      <w:tr w:rsidR="00BC5F96" w:rsidTr="00AD2F85">
        <w:tc>
          <w:tcPr>
            <w:tcW w:w="4390" w:type="dxa"/>
          </w:tcPr>
          <w:p w:rsidR="00DD5720" w:rsidRPr="00DD5720" w:rsidRDefault="00EB5F54" w:rsidP="00DD57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Праздники. (15</w:t>
            </w:r>
            <w:r w:rsidR="00DD5720" w:rsidRP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часов)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Национальные праздники. День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рождения. В гостях. Любимые </w:t>
            </w:r>
            <w:proofErr w:type="spellStart"/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блюда</w:t>
            </w:r>
            <w:proofErr w:type="gramStart"/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.П</w:t>
            </w:r>
            <w:proofErr w:type="gramEnd"/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равила</w:t>
            </w:r>
            <w:proofErr w:type="spellEnd"/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поведения за столом.</w:t>
            </w:r>
          </w:p>
          <w:p w:rsidR="00BC5F96" w:rsidRPr="00BC5F96" w:rsidRDefault="00BC5F96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955" w:type="dxa"/>
          </w:tcPr>
          <w:p w:rsidR="00BC5F96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t>Рассказывать</w:t>
            </w:r>
            <w:r>
              <w:rPr>
                <w:color w:val="000000"/>
                <w:sz w:val="27"/>
                <w:szCs w:val="27"/>
              </w:rPr>
              <w:t xml:space="preserve"> о национальных праздниках, о днях рождения; поздравлять с праздником; приглашать гостей.                       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 – обмен мнениями о приготовлении праздничного стола, о любимых блюдах, о правилах поведения за столом.</w:t>
            </w:r>
          </w:p>
        </w:tc>
      </w:tr>
      <w:tr w:rsidR="00DD5720" w:rsidTr="00AD2F85">
        <w:tc>
          <w:tcPr>
            <w:tcW w:w="4390" w:type="dxa"/>
          </w:tcPr>
          <w:p w:rsidR="00DD5720" w:rsidRPr="00DD5720" w:rsidRDefault="00EB5F54" w:rsidP="00DD57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Спорт и здоровье. (22</w:t>
            </w:r>
            <w:r w:rsidR="00DD5720" w:rsidRP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часов)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Здоровый образ жизни. Зимние и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летние виды спорта. Спортивные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праздники в школе. Занятие спортом.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Вредные привычки. У врача.</w:t>
            </w:r>
          </w:p>
          <w:p w:rsidR="00DD5720" w:rsidRPr="00BC5F96" w:rsidRDefault="00DD5720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955" w:type="dxa"/>
          </w:tcPr>
          <w:p w:rsidR="00DD5720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t>Рассуждать</w:t>
            </w:r>
            <w:r>
              <w:rPr>
                <w:color w:val="000000"/>
                <w:sz w:val="27"/>
                <w:szCs w:val="27"/>
              </w:rPr>
              <w:t xml:space="preserve"> о правилах здорового образа жизни.     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 xml:space="preserve">Сообщать </w:t>
            </w:r>
            <w:r>
              <w:rPr>
                <w:color w:val="000000"/>
                <w:sz w:val="27"/>
                <w:szCs w:val="27"/>
              </w:rPr>
              <w:t xml:space="preserve">о зимних и летних видах спорта, о </w:t>
            </w:r>
            <w:proofErr w:type="spellStart"/>
            <w:r>
              <w:rPr>
                <w:color w:val="000000"/>
                <w:sz w:val="27"/>
                <w:szCs w:val="27"/>
              </w:rPr>
              <w:t>занятих</w:t>
            </w:r>
            <w:proofErr w:type="spellEnd"/>
            <w:r>
              <w:rPr>
                <w:color w:val="000000"/>
                <w:sz w:val="27"/>
                <w:szCs w:val="27"/>
              </w:rPr>
              <w:t xml:space="preserve"> спортом, спортивных праздниках в школе.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диалог–обмен мнениями</w:t>
            </w:r>
            <w:r>
              <w:rPr>
                <w:color w:val="000000"/>
                <w:sz w:val="27"/>
                <w:szCs w:val="27"/>
              </w:rPr>
              <w:t xml:space="preserve"> о посещении спортивных кружков. </w:t>
            </w:r>
            <w:r w:rsidRPr="00DD5720">
              <w:rPr>
                <w:b/>
                <w:color w:val="000000"/>
                <w:sz w:val="27"/>
                <w:szCs w:val="27"/>
              </w:rPr>
              <w:t xml:space="preserve">Аргументировать </w:t>
            </w:r>
            <w:r>
              <w:rPr>
                <w:color w:val="000000"/>
                <w:sz w:val="27"/>
                <w:szCs w:val="27"/>
              </w:rPr>
              <w:t xml:space="preserve">суждения о негативном влиянии на здоровье вредных привычек.  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 на приёме у врача.</w:t>
            </w:r>
          </w:p>
        </w:tc>
      </w:tr>
      <w:tr w:rsidR="00DD5720" w:rsidTr="00AD2F85">
        <w:tc>
          <w:tcPr>
            <w:tcW w:w="4390" w:type="dxa"/>
          </w:tcPr>
          <w:p w:rsidR="00DD5720" w:rsidRPr="00DD5720" w:rsidRDefault="00EB5F54" w:rsidP="00DD572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Природа и мы. (23</w:t>
            </w:r>
            <w:r w:rsidR="00DD5720" w:rsidRP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часов)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Природа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lastRenderedPageBreak/>
              <w:t>Татарстана. Времена года.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Проблемы экологии. Охрана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природы. Наши четвероногие и</w:t>
            </w:r>
            <w:r w:rsidR="00DD5720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DD5720" w:rsidRPr="00DD572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пернатые друзья.</w:t>
            </w:r>
          </w:p>
          <w:p w:rsidR="00DD5720" w:rsidRPr="00BC5F96" w:rsidRDefault="00DD5720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955" w:type="dxa"/>
          </w:tcPr>
          <w:p w:rsidR="00DD5720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lastRenderedPageBreak/>
              <w:t>Описывать</w:t>
            </w:r>
            <w:r>
              <w:rPr>
                <w:color w:val="000000"/>
                <w:sz w:val="27"/>
                <w:szCs w:val="27"/>
              </w:rPr>
              <w:t xml:space="preserve"> природу родного края, </w:t>
            </w:r>
            <w:r>
              <w:rPr>
                <w:color w:val="000000"/>
                <w:sz w:val="27"/>
                <w:szCs w:val="27"/>
              </w:rPr>
              <w:lastRenderedPageBreak/>
              <w:t xml:space="preserve">времена года.            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 – обмен мнени</w:t>
            </w:r>
            <w:r>
              <w:rPr>
                <w:color w:val="000000"/>
                <w:sz w:val="27"/>
                <w:szCs w:val="27"/>
              </w:rPr>
              <w:t xml:space="preserve">ями о пользе природы.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Рассуждать</w:t>
            </w:r>
            <w:r>
              <w:rPr>
                <w:color w:val="000000"/>
                <w:sz w:val="27"/>
                <w:szCs w:val="27"/>
              </w:rPr>
              <w:t xml:space="preserve"> об экологии, об охране природы, о влиянии человека на окружающую среду.                         </w:t>
            </w:r>
            <w:r w:rsidRPr="00DD5720">
              <w:rPr>
                <w:b/>
                <w:color w:val="000000"/>
                <w:sz w:val="27"/>
                <w:szCs w:val="27"/>
              </w:rPr>
              <w:t>Давать советы</w:t>
            </w:r>
            <w:r>
              <w:rPr>
                <w:color w:val="000000"/>
                <w:sz w:val="27"/>
                <w:szCs w:val="27"/>
              </w:rPr>
              <w:t xml:space="preserve"> об охране природы. </w:t>
            </w:r>
            <w:r w:rsidRPr="00DD5720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 xml:space="preserve"> о четвероногих и пернатых друзьях.</w:t>
            </w:r>
          </w:p>
        </w:tc>
      </w:tr>
      <w:tr w:rsidR="00DD5720" w:rsidTr="00AD2F85">
        <w:tc>
          <w:tcPr>
            <w:tcW w:w="4390" w:type="dxa"/>
          </w:tcPr>
          <w:p w:rsidR="00DD5720" w:rsidRPr="00BC5F96" w:rsidRDefault="00DD5720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lastRenderedPageBreak/>
              <w:t xml:space="preserve">Республика Татарстан. </w:t>
            </w:r>
            <w:r w:rsidR="00EB5F54">
              <w:rPr>
                <w:b/>
                <w:color w:val="000000"/>
                <w:sz w:val="27"/>
                <w:szCs w:val="27"/>
              </w:rPr>
              <w:t>(40</w:t>
            </w:r>
            <w:r w:rsidRPr="00DD5720">
              <w:rPr>
                <w:b/>
                <w:color w:val="000000"/>
                <w:sz w:val="27"/>
                <w:szCs w:val="27"/>
              </w:rPr>
              <w:t>часов)</w:t>
            </w:r>
            <w:r>
              <w:rPr>
                <w:color w:val="000000"/>
                <w:sz w:val="27"/>
                <w:szCs w:val="27"/>
              </w:rPr>
              <w:t xml:space="preserve"> Географическое положение, климат, природа Татарстана. Народы, проживающие в Татарстане. Казань – столица Татарстана. Достопримечательности столицы, музеи, театры, места отдыха. Культура и искусство татарского народа. Татарстан в годы Великой Отечественной войны</w:t>
            </w:r>
          </w:p>
        </w:tc>
        <w:tc>
          <w:tcPr>
            <w:tcW w:w="4955" w:type="dxa"/>
          </w:tcPr>
          <w:p w:rsidR="00DD5720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DD5720">
              <w:rPr>
                <w:b/>
                <w:color w:val="000000"/>
                <w:sz w:val="27"/>
                <w:szCs w:val="27"/>
              </w:rPr>
              <w:t xml:space="preserve">Сообщать </w:t>
            </w:r>
            <w:r>
              <w:rPr>
                <w:color w:val="000000"/>
                <w:sz w:val="27"/>
                <w:szCs w:val="27"/>
              </w:rPr>
              <w:t xml:space="preserve">о государственных символах Татарстана, о географическом положении, климате и природе Татарстана.                     </w:t>
            </w:r>
            <w:r w:rsidR="003C21C7">
              <w:rPr>
                <w:color w:val="000000"/>
                <w:sz w:val="27"/>
                <w:szCs w:val="27"/>
              </w:rPr>
              <w:t xml:space="preserve">         </w:t>
            </w:r>
            <w:r w:rsidRPr="003C21C7">
              <w:rPr>
                <w:b/>
                <w:color w:val="000000"/>
                <w:sz w:val="27"/>
                <w:szCs w:val="27"/>
              </w:rPr>
              <w:t xml:space="preserve">Рассказывать </w:t>
            </w:r>
            <w:r>
              <w:rPr>
                <w:color w:val="000000"/>
                <w:sz w:val="27"/>
                <w:szCs w:val="27"/>
              </w:rPr>
              <w:t xml:space="preserve">о народах, проживающих в Татарстане; о Казани – столице Татарстана. </w:t>
            </w:r>
            <w:r w:rsidR="003C21C7">
              <w:rPr>
                <w:color w:val="000000"/>
                <w:sz w:val="27"/>
                <w:szCs w:val="27"/>
              </w:rPr>
              <w:t xml:space="preserve">                                 </w:t>
            </w:r>
            <w:r w:rsidRPr="003C21C7">
              <w:rPr>
                <w:b/>
                <w:color w:val="000000"/>
                <w:sz w:val="27"/>
                <w:szCs w:val="27"/>
              </w:rPr>
              <w:t>Сообщать, спрашивать</w:t>
            </w:r>
            <w:r w:rsidRPr="003C21C7">
              <w:rPr>
                <w:color w:val="000000"/>
                <w:sz w:val="27"/>
                <w:szCs w:val="27"/>
              </w:rPr>
              <w:t xml:space="preserve"> о</w:t>
            </w:r>
            <w:r>
              <w:rPr>
                <w:color w:val="000000"/>
                <w:sz w:val="27"/>
                <w:szCs w:val="27"/>
              </w:rPr>
              <w:t xml:space="preserve"> достопримечательностях столицы, музеях, театрах, местах отдыха. </w:t>
            </w:r>
            <w:r w:rsidR="003C21C7">
              <w:rPr>
                <w:color w:val="000000"/>
                <w:sz w:val="27"/>
                <w:szCs w:val="27"/>
              </w:rPr>
              <w:t xml:space="preserve">      </w:t>
            </w:r>
            <w:r w:rsidRPr="003C21C7">
              <w:rPr>
                <w:b/>
                <w:color w:val="000000"/>
                <w:sz w:val="27"/>
                <w:szCs w:val="27"/>
              </w:rPr>
              <w:t>Вести диалоги</w:t>
            </w:r>
            <w:r>
              <w:rPr>
                <w:color w:val="000000"/>
                <w:sz w:val="27"/>
                <w:szCs w:val="27"/>
              </w:rPr>
              <w:t xml:space="preserve"> о видных представителях культуры и искусства татарского народа.</w:t>
            </w:r>
            <w:r w:rsidR="003C21C7">
              <w:rPr>
                <w:color w:val="000000"/>
                <w:sz w:val="27"/>
                <w:szCs w:val="27"/>
              </w:rPr>
              <w:t xml:space="preserve">               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Pr="003C21C7">
              <w:rPr>
                <w:b/>
                <w:color w:val="000000"/>
                <w:sz w:val="27"/>
                <w:szCs w:val="27"/>
              </w:rPr>
              <w:t>Рассказывать</w:t>
            </w:r>
            <w:r>
              <w:rPr>
                <w:color w:val="000000"/>
                <w:sz w:val="27"/>
                <w:szCs w:val="27"/>
              </w:rPr>
              <w:t xml:space="preserve"> о вкладе Татарстана в Великую Победу, о земляках-героях Советского Союза, о подвиге Мусы Джалиля и </w:t>
            </w:r>
            <w:proofErr w:type="spellStart"/>
            <w:r>
              <w:rPr>
                <w:color w:val="000000"/>
                <w:sz w:val="27"/>
                <w:szCs w:val="27"/>
              </w:rPr>
              <w:t>джалиловцах</w:t>
            </w:r>
            <w:proofErr w:type="spellEnd"/>
            <w:r>
              <w:rPr>
                <w:color w:val="000000"/>
                <w:sz w:val="27"/>
                <w:szCs w:val="27"/>
              </w:rPr>
              <w:t>.</w:t>
            </w:r>
            <w:r w:rsidR="003C21C7">
              <w:rPr>
                <w:color w:val="000000"/>
                <w:sz w:val="27"/>
                <w:szCs w:val="27"/>
              </w:rPr>
              <w:t xml:space="preserve">        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Pr="003C21C7">
              <w:rPr>
                <w:b/>
                <w:color w:val="000000"/>
                <w:sz w:val="27"/>
                <w:szCs w:val="27"/>
              </w:rPr>
              <w:t xml:space="preserve">Рассуждать </w:t>
            </w:r>
            <w:r>
              <w:rPr>
                <w:color w:val="000000"/>
                <w:sz w:val="27"/>
                <w:szCs w:val="27"/>
              </w:rPr>
              <w:t>о помощи ветеранам войны.</w:t>
            </w:r>
          </w:p>
        </w:tc>
      </w:tr>
      <w:tr w:rsidR="00DD5720" w:rsidTr="00AD2F85">
        <w:tc>
          <w:tcPr>
            <w:tcW w:w="4390" w:type="dxa"/>
          </w:tcPr>
          <w:p w:rsidR="003C21C7" w:rsidRPr="003C21C7" w:rsidRDefault="00EB5F54" w:rsidP="003C21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Выбор профессии. (17</w:t>
            </w:r>
            <w:r w:rsidR="003C21C7" w:rsidRPr="003C21C7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часов)</w:t>
            </w:r>
            <w:r w:rsidR="003C21C7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3C21C7" w:rsidRPr="003C21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Проблема выбора профессии. Новые</w:t>
            </w:r>
            <w:r w:rsidR="003C21C7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3C21C7" w:rsidRPr="003C21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профессии. Потребность в</w:t>
            </w:r>
            <w:r w:rsidR="003C21C7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3C21C7" w:rsidRPr="003C21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профессиях на рынке труда.</w:t>
            </w:r>
            <w:r w:rsidR="003C21C7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3C21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Про</w:t>
            </w:r>
            <w:r w:rsidR="003C21C7" w:rsidRPr="003C21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фессиональные учебные</w:t>
            </w:r>
            <w:r w:rsidR="003C21C7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 xml:space="preserve"> </w:t>
            </w:r>
            <w:r w:rsidR="003C21C7" w:rsidRPr="003C21C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заведения.</w:t>
            </w:r>
          </w:p>
          <w:p w:rsidR="00DD5720" w:rsidRPr="00BC5F96" w:rsidRDefault="00DD5720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955" w:type="dxa"/>
          </w:tcPr>
          <w:p w:rsidR="00DD5720" w:rsidRPr="00BC5F96" w:rsidRDefault="003C21C7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  <w:r w:rsidRPr="003C21C7">
              <w:rPr>
                <w:b/>
                <w:color w:val="000000"/>
                <w:sz w:val="27"/>
                <w:szCs w:val="27"/>
              </w:rPr>
              <w:t xml:space="preserve">Рассуждать </w:t>
            </w:r>
            <w:r>
              <w:rPr>
                <w:color w:val="000000"/>
                <w:sz w:val="27"/>
                <w:szCs w:val="27"/>
              </w:rPr>
              <w:t xml:space="preserve">о проблемах выбора профессии.                       </w:t>
            </w:r>
            <w:r w:rsidRPr="003C21C7">
              <w:rPr>
                <w:b/>
                <w:color w:val="000000"/>
                <w:sz w:val="27"/>
                <w:szCs w:val="27"/>
              </w:rPr>
              <w:t>Аргументировать</w:t>
            </w:r>
            <w:r>
              <w:rPr>
                <w:color w:val="000000"/>
                <w:sz w:val="27"/>
                <w:szCs w:val="27"/>
              </w:rPr>
              <w:t xml:space="preserve"> свои суждения о необходимости правильного выбора будущей профессии.                          </w:t>
            </w:r>
            <w:r w:rsidRPr="003C21C7">
              <w:rPr>
                <w:b/>
                <w:color w:val="000000"/>
                <w:sz w:val="27"/>
                <w:szCs w:val="27"/>
              </w:rPr>
              <w:t>Вести диалог</w:t>
            </w:r>
            <w:r>
              <w:rPr>
                <w:color w:val="000000"/>
                <w:sz w:val="27"/>
                <w:szCs w:val="27"/>
              </w:rPr>
              <w:t>-расспрос о профессиях.</w:t>
            </w:r>
          </w:p>
        </w:tc>
      </w:tr>
      <w:tr w:rsidR="00DD5720" w:rsidTr="00AD2F85">
        <w:tc>
          <w:tcPr>
            <w:tcW w:w="4390" w:type="dxa"/>
          </w:tcPr>
          <w:p w:rsidR="00DD5720" w:rsidRPr="00BC5F96" w:rsidRDefault="00EB5F54" w:rsidP="00BC5F9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314</w:t>
            </w:r>
          </w:p>
        </w:tc>
        <w:tc>
          <w:tcPr>
            <w:tcW w:w="4955" w:type="dxa"/>
          </w:tcPr>
          <w:p w:rsidR="00DD5720" w:rsidRPr="00BC5F96" w:rsidRDefault="00DD5720" w:rsidP="00590273">
            <w:pPr>
              <w:pStyle w:val="a3"/>
              <w:rPr>
                <w:b/>
                <w:color w:val="000000"/>
                <w:sz w:val="27"/>
                <w:szCs w:val="27"/>
              </w:rPr>
            </w:pPr>
          </w:p>
        </w:tc>
      </w:tr>
    </w:tbl>
    <w:p w:rsidR="003C21C7" w:rsidRDefault="003C21C7" w:rsidP="00590273">
      <w:pPr>
        <w:pStyle w:val="a3"/>
        <w:rPr>
          <w:color w:val="000000"/>
          <w:sz w:val="27"/>
          <w:szCs w:val="27"/>
        </w:rPr>
      </w:pPr>
    </w:p>
    <w:p w:rsidR="003C21C7" w:rsidRDefault="003C21C7" w:rsidP="00590273">
      <w:pPr>
        <w:pStyle w:val="a3"/>
        <w:rPr>
          <w:color w:val="000000"/>
          <w:sz w:val="27"/>
          <w:szCs w:val="27"/>
        </w:rPr>
      </w:pPr>
    </w:p>
    <w:p w:rsidR="003C21C7" w:rsidRDefault="003C21C7" w:rsidP="00590273">
      <w:pPr>
        <w:pStyle w:val="a3"/>
        <w:rPr>
          <w:color w:val="000000"/>
          <w:sz w:val="27"/>
          <w:szCs w:val="27"/>
        </w:rPr>
      </w:pPr>
    </w:p>
    <w:p w:rsidR="00590273" w:rsidRDefault="003C21C7" w:rsidP="00590273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Нормы контроля обученности по видам речевой деятельности</w:t>
      </w: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8"/>
        <w:gridCol w:w="2113"/>
        <w:gridCol w:w="1398"/>
        <w:gridCol w:w="1398"/>
        <w:gridCol w:w="1398"/>
        <w:gridCol w:w="1398"/>
        <w:gridCol w:w="1398"/>
      </w:tblGrid>
      <w:tr w:rsidR="00CE0C05" w:rsidTr="00CE0C05">
        <w:trPr>
          <w:trHeight w:val="308"/>
        </w:trPr>
        <w:tc>
          <w:tcPr>
            <w:tcW w:w="562" w:type="dxa"/>
            <w:vMerge w:val="restart"/>
          </w:tcPr>
          <w:p w:rsidR="00CE0C05" w:rsidRDefault="00CE0C05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>№</w:t>
            </w:r>
          </w:p>
        </w:tc>
        <w:tc>
          <w:tcPr>
            <w:tcW w:w="2147" w:type="dxa"/>
            <w:vMerge w:val="restart"/>
          </w:tcPr>
          <w:p w:rsidR="00CE0C05" w:rsidRDefault="00CE0C05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Виды речевой деятельности</w:t>
            </w:r>
          </w:p>
        </w:tc>
        <w:tc>
          <w:tcPr>
            <w:tcW w:w="6636" w:type="dxa"/>
            <w:gridSpan w:val="5"/>
          </w:tcPr>
          <w:p w:rsidR="00CE0C05" w:rsidRDefault="00CE0C05" w:rsidP="003C21C7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Классы</w:t>
            </w:r>
          </w:p>
        </w:tc>
      </w:tr>
      <w:tr w:rsidR="00E743DC" w:rsidTr="0026601E">
        <w:trPr>
          <w:trHeight w:val="307"/>
        </w:trPr>
        <w:tc>
          <w:tcPr>
            <w:tcW w:w="562" w:type="dxa"/>
            <w:vMerge/>
          </w:tcPr>
          <w:p w:rsidR="00E743DC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2147" w:type="dxa"/>
            <w:vMerge/>
          </w:tcPr>
          <w:p w:rsidR="00E743DC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1327" w:type="dxa"/>
          </w:tcPr>
          <w:p w:rsidR="00E743DC" w:rsidRDefault="00E743DC" w:rsidP="003C21C7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1327" w:type="dxa"/>
          </w:tcPr>
          <w:p w:rsidR="00E743DC" w:rsidRDefault="00E743DC" w:rsidP="003C21C7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1327" w:type="dxa"/>
          </w:tcPr>
          <w:p w:rsidR="00E743DC" w:rsidRDefault="00E743DC" w:rsidP="003C21C7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1327" w:type="dxa"/>
          </w:tcPr>
          <w:p w:rsidR="00E743DC" w:rsidRDefault="00E743DC" w:rsidP="003C21C7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1328" w:type="dxa"/>
          </w:tcPr>
          <w:p w:rsidR="00E743DC" w:rsidRDefault="00E743DC" w:rsidP="003C21C7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9</w:t>
            </w: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proofErr w:type="spellStart"/>
            <w:r>
              <w:rPr>
                <w:color w:val="000000"/>
                <w:sz w:val="27"/>
                <w:szCs w:val="27"/>
              </w:rPr>
              <w:t>Аудирование</w:t>
            </w:r>
            <w:proofErr w:type="spellEnd"/>
          </w:p>
        </w:tc>
        <w:tc>
          <w:tcPr>
            <w:tcW w:w="1332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0,5-0,7 мин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0,8-0,9 мин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 мин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1,2 мин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1,5 мин</w:t>
            </w: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Диалогическая речь</w:t>
            </w:r>
          </w:p>
        </w:tc>
        <w:tc>
          <w:tcPr>
            <w:tcW w:w="1332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5-6 реплик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6-7 реплик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7-8 реплик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9-10 реплик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11-12 реплик</w:t>
            </w: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Монологическая речь</w:t>
            </w:r>
          </w:p>
        </w:tc>
        <w:tc>
          <w:tcPr>
            <w:tcW w:w="1332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7-8 фраз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8-10 фраз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8-10 фраз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10-12 фраз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10-12 фраз</w:t>
            </w: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Чтение</w:t>
            </w:r>
          </w:p>
        </w:tc>
        <w:tc>
          <w:tcPr>
            <w:tcW w:w="1332" w:type="dxa"/>
          </w:tcPr>
          <w:p w:rsidR="003C21C7" w:rsidRDefault="00CE0C05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55-60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60-70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70-80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80-90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90-95 слов</w:t>
            </w: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Письмо:</w:t>
            </w:r>
          </w:p>
        </w:tc>
        <w:tc>
          <w:tcPr>
            <w:tcW w:w="133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1326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1326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1326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1326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словарный диктант</w:t>
            </w:r>
          </w:p>
        </w:tc>
        <w:tc>
          <w:tcPr>
            <w:tcW w:w="1332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8-10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10-15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15-18 слов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18-22 слова</w:t>
            </w:r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22-25 слов</w:t>
            </w:r>
          </w:p>
        </w:tc>
      </w:tr>
      <w:tr w:rsidR="003C21C7" w:rsidTr="00CE0C05">
        <w:tc>
          <w:tcPr>
            <w:tcW w:w="562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</w:p>
        </w:tc>
        <w:tc>
          <w:tcPr>
            <w:tcW w:w="2147" w:type="dxa"/>
          </w:tcPr>
          <w:p w:rsidR="003C21C7" w:rsidRDefault="003C21C7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сочинение</w:t>
            </w:r>
          </w:p>
        </w:tc>
        <w:tc>
          <w:tcPr>
            <w:tcW w:w="1332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5-7 </w:t>
            </w:r>
            <w:proofErr w:type="spellStart"/>
            <w:r>
              <w:rPr>
                <w:color w:val="000000"/>
                <w:sz w:val="27"/>
                <w:szCs w:val="27"/>
              </w:rPr>
              <w:t>предложе-ний</w:t>
            </w:r>
            <w:proofErr w:type="spellEnd"/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7-8 </w:t>
            </w:r>
            <w:proofErr w:type="spellStart"/>
            <w:r>
              <w:rPr>
                <w:color w:val="000000"/>
                <w:sz w:val="27"/>
                <w:szCs w:val="27"/>
              </w:rPr>
              <w:t>предложе-ний</w:t>
            </w:r>
            <w:proofErr w:type="spellEnd"/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8-9 </w:t>
            </w:r>
            <w:proofErr w:type="spellStart"/>
            <w:r>
              <w:rPr>
                <w:color w:val="000000"/>
                <w:sz w:val="27"/>
                <w:szCs w:val="27"/>
              </w:rPr>
              <w:t>предложе-ний</w:t>
            </w:r>
            <w:proofErr w:type="spellEnd"/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9-10 </w:t>
            </w:r>
            <w:proofErr w:type="spellStart"/>
            <w:r>
              <w:rPr>
                <w:color w:val="000000"/>
                <w:sz w:val="27"/>
                <w:szCs w:val="27"/>
              </w:rPr>
              <w:t>предложе-ний</w:t>
            </w:r>
            <w:proofErr w:type="spellEnd"/>
          </w:p>
        </w:tc>
        <w:tc>
          <w:tcPr>
            <w:tcW w:w="1326" w:type="dxa"/>
          </w:tcPr>
          <w:p w:rsidR="003C21C7" w:rsidRDefault="00E743DC" w:rsidP="00590273">
            <w:pPr>
              <w:pStyle w:val="a3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10-12 </w:t>
            </w:r>
            <w:proofErr w:type="spellStart"/>
            <w:r>
              <w:rPr>
                <w:color w:val="000000"/>
                <w:sz w:val="27"/>
                <w:szCs w:val="27"/>
              </w:rPr>
              <w:t>предложе-ний</w:t>
            </w:r>
            <w:proofErr w:type="spellEnd"/>
          </w:p>
        </w:tc>
      </w:tr>
    </w:tbl>
    <w:p w:rsidR="00590273" w:rsidRDefault="00590273" w:rsidP="00590273">
      <w:pPr>
        <w:pStyle w:val="a3"/>
        <w:rPr>
          <w:color w:val="000000"/>
          <w:sz w:val="27"/>
          <w:szCs w:val="27"/>
        </w:rPr>
      </w:pPr>
    </w:p>
    <w:p w:rsidR="00590273" w:rsidRDefault="00590273" w:rsidP="00590273">
      <w:pPr>
        <w:pStyle w:val="a3"/>
        <w:rPr>
          <w:color w:val="000000"/>
          <w:sz w:val="27"/>
          <w:szCs w:val="27"/>
        </w:rPr>
      </w:pPr>
    </w:p>
    <w:p w:rsidR="00590273" w:rsidRDefault="00590273" w:rsidP="00D47B3A">
      <w:pPr>
        <w:pStyle w:val="a3"/>
        <w:rPr>
          <w:color w:val="000000"/>
          <w:sz w:val="27"/>
          <w:szCs w:val="27"/>
        </w:rPr>
      </w:pPr>
    </w:p>
    <w:p w:rsidR="00D47B3A" w:rsidRDefault="00D47B3A" w:rsidP="00D47B3A">
      <w:pPr>
        <w:jc w:val="center"/>
      </w:pPr>
    </w:p>
    <w:sectPr w:rsidR="00D47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A5197"/>
    <w:multiLevelType w:val="hybridMultilevel"/>
    <w:tmpl w:val="04907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D48"/>
    <w:rsid w:val="001C3691"/>
    <w:rsid w:val="002537BC"/>
    <w:rsid w:val="003C21C7"/>
    <w:rsid w:val="00590273"/>
    <w:rsid w:val="005964DD"/>
    <w:rsid w:val="009523E1"/>
    <w:rsid w:val="0095396C"/>
    <w:rsid w:val="00953D48"/>
    <w:rsid w:val="00AD2F85"/>
    <w:rsid w:val="00BC5F96"/>
    <w:rsid w:val="00CE0C05"/>
    <w:rsid w:val="00D47B3A"/>
    <w:rsid w:val="00DD5720"/>
    <w:rsid w:val="00E743DC"/>
    <w:rsid w:val="00EB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53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537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1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11</Pages>
  <Words>2809</Words>
  <Characters>16014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накия</cp:lastModifiedBy>
  <cp:revision>12</cp:revision>
  <dcterms:created xsi:type="dcterms:W3CDTF">2020-02-08T16:56:00Z</dcterms:created>
  <dcterms:modified xsi:type="dcterms:W3CDTF">2020-03-02T05:18:00Z</dcterms:modified>
</cp:coreProperties>
</file>